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34" w:rsidRPr="00405BF8" w:rsidRDefault="00D541C5" w:rsidP="00D541C5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405B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5F34" w:rsidRPr="00405BF8">
        <w:rPr>
          <w:rFonts w:ascii="Times New Roman" w:eastAsia="Times New Roman" w:hAnsi="Times New Roman" w:cs="Times New Roman"/>
          <w:b/>
          <w:sz w:val="28"/>
          <w:szCs w:val="28"/>
        </w:rPr>
        <w:t>«Профилактика насилия в организациях</w:t>
      </w:r>
      <w:r w:rsidR="005E5F34" w:rsidRPr="00405B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технического и профессионального образования</w:t>
      </w:r>
      <w:r w:rsidR="005E5F34" w:rsidRPr="00405BF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E5F34" w:rsidRPr="00405BF8" w:rsidRDefault="005E5F34" w:rsidP="005E5F3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программа курсов повышения квалификации педагогов «Профилактика насилия в организациях технического и профессионального образования» (далее – Программа) предназначена для педагогов-психологов, социальных педагогов, педагогов-организаторов,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куратораторов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, воспитателей общежития организаций технического и профессионального образования (далее -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ТиПО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E5F34" w:rsidRPr="00405BF8" w:rsidRDefault="005E5F34" w:rsidP="005E5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Актуальность данной Программы обусловлена необходимостью развития профессиональных компетенций педагогов в применении интерактивных стратегий воспитания и социализации личности в профилактике насилия и повышения эффективности деятельности организаций технического и профессионального образования в соответствии с современными требованиями государственной политики воспитания и обучения.</w:t>
      </w:r>
    </w:p>
    <w:p w:rsidR="005E5F34" w:rsidRPr="00405BF8" w:rsidRDefault="005E5F34" w:rsidP="005E5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Президент К.-Ж. Токаев, выступая с очередным посланием к народу Казахстана в 2023 году, подчеркнул необходимость принятия новых мер по сохранению психического здоровья подрастающего поколения. С этой целью требуется институционально усилить в организациях образования службу психологической поддержки, организовать единый телефон доверия и разработать действенную программу помощи жертвам насилия. </w:t>
      </w:r>
    </w:p>
    <w:p w:rsidR="005E5F34" w:rsidRPr="00405BF8" w:rsidRDefault="005E5F34" w:rsidP="005E5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Важным аспектом, определяющим актуальность Программы, является внимание государства к обозначенной проблеме. На законодательном уровне проводится системная работа по обеспечению безопасности и защите прав детей Республики Казахстан. За годы независимости Казахстаном ратифицировано 15 международных документов, первым из которых стала Конвенция о правах ребенка. Все ее статьи сегодня имплементированы в законодательные акты страны. Принято свыше 45 нормативных правовых актов, регулирующих права детей. 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пунктом 1 статьи 6  «Цели государственной политики в интересах детей» Закона Республики Казахстан «О правах ребенка в Республике Казахстан» от 8 августа 2002 года №345  отмечается, что одними из целей нашего государства являются «содействие физическому, интеллектуальному, духовному и нравственному развитию детей, воспитанию в них патриотизма, гражданственности и миролюбия, реализации личности ребенка в интересах общества», а также  «обеспечение целенаправленной работы по формированию у несовершеннолетнего правосознания и правовой культуры».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В Законе Республики Казахстан от 2 июля 2018 г. «О защите детей от информации, причиняющей вред их здоровью и развитию» одним из принципов государственной политики в сфере защиты детей от информации, причиняющей вред их здоровью и развитию является обеспечение государством защиты прав и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законных интересов детей с учетом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психовозрастных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особенностей, уязвимости от негативного влияния информационной среды (п.1, ст.4, гл. 2).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Несмотря на активную государственную поддержку, в области обеспечения безопасности и защиты прав детей, наблюдается ряд проблем: привычные схемы воспитания и социализации детей и подростков в настоящее время не в состоянии гарантировать обеспечение одного из обязательных целевых ориентиров в работе каждой организации образования – заботу о психологической безопасности и здоровье детей; по итогам исследования «Поведение детей школьного возраста в отношении своего здоровья» HBSC– 2022 г., почти каждый четвертый школьник начиная с 11-летнего возраста в Казахстане подвергается тем или иным видам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. В среднем от 20% до 40% подростков подвергаются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кибербуллингу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и этот показатель ежегодно растет.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В связи с этим необходимо повышение квалификации педагогов в сфере обеспечения безопасности образовательной среды, разработки и реализации эффективных комплексных программ предупреждения насилия в организациях технического и профессионального образования.</w:t>
      </w:r>
    </w:p>
    <w:p w:rsidR="005E5F34" w:rsidRPr="00405BF8" w:rsidRDefault="005E5F34" w:rsidP="005E5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рамках исполнения поручений Главы государства 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Касым-Жомарта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Токаева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по улучшению воспитательной и просветительской работы по фактам 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буллинга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 насилия, агрессии, деструктивных культов, радикальных религиозных течений, необходимости усиления профилактической работы совместно с руководством школ, а также Предвыборной программы партии «AMANAT» на 2023-2027 годы «ХАЛЫҚПЕН БІРГЕ!» от 23.05.2023г., одной из задач которой является обеспечение безопасности внутри и вокруг всех детских организаций образования и досуга, разработана образовательная программа «Профилактика насилия в организациях технического и профессионального образования» 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b/>
          <w:sz w:val="28"/>
          <w:szCs w:val="28"/>
        </w:rPr>
        <w:t>2. Глоссарий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Буллинг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(от англ.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bullying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bully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– хулиган, драчун, задира, грубиян, насильник, травля) – систематическая, регулярно повторяющаяся травля, нежелательное, агрессивное поведение среди детей, которое ведет к реальному или кажущемуся нарушению баланса сил на основе возраста, телосложения или социального статуса. Травля включает такие действия, как угрозы, распространение слухов, физическое или словесное нападение и умышленное исключение кого-либо из группы.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Виктимное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поведение (от лат</w:t>
      </w:r>
      <w:proofErr w:type="gramStart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victima</w:t>
      </w:r>
      <w:proofErr w:type="spellEnd"/>
      <w:proofErr w:type="gram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– жертва) – поведение жертвы.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Вымогательство – требование одного или группы учащихся денег или других личных вещей у другого учащегося, часто угрожая применить физическое насилие или нанести вред, если учащийся не отдает им то, что они хотят.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Высказывания и притеснения сексуального характера – это нежелательные замечания, физические действия сексуального характера или совершение физического домогательства, носящего сексуальный характер по отношению к учащемуся. 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Дискриминация (от лат</w:t>
      </w:r>
      <w:proofErr w:type="gramStart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discriminatio</w:t>
      </w:r>
      <w:proofErr w:type="spellEnd"/>
      <w:proofErr w:type="gram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– различение) –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>преднамеренное ущемление прав и законных интересов, наносящих ущерб, или особое обращение к человеку,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>осуществляемое по признакам национальности, государственной принадлежности, имущественного, социально-экономического положения, половой принадлежности, вероисповедания или инвалидности.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Дистанционные образовательные технологии – 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технологии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обучени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>я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>, осуществляем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>е с применением информационно-коммуникационных технологий и телекоммуникационных средств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>при опосредствованном (на расстоянии) или не полностью опосредствованном взаимодействии обучающегося и педагога.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Кибербуллинг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– издевательство с использованием современных средств коммуникации, когда учащийся использует интернет или другую технологию для домогательств, угроз или смущения другого учащегося, например, путем показа или отправки неприятных, вульгарных, жестоких SMS и размещения личной информации, фотографий или видео в интернете для причинения боли или смущения другого учащегося.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Кейс-менеджмент – это ведущая технология социально-педагогической работы с проблемной ситуацией.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Кейс-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стади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(от англ.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case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– случай)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>– метод получения нового знания путем организации индивидуального и группового анализа конкретной ситуации через определение проблем, скрытых в ситуациях, поиск критериев эффективного решения и выработку плана действий по решению проблемы.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Медиация – это подход к разрешению и предотвращению спорных и конфликтных ситуаций на всех уровнях системы образования. Особенность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>метода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>состоит в привлечении к урегулированию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>конфликта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>извне,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>нейтрального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>беспристрастного,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называют медиатором. Роль школьных медиаторов могут выполнять учителя, психологи, социальные педагоги и ученики («группы равных»), 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которые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прош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ли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специальную подготовку. 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Психологическая безопасность образовательной среды – это состояние психологической защищённости от всех видов насилия, обеспечивающее психическое здоровье, а также способность человека и среды отражать неблагоприятные внешние и внутренние воздействия (умение защититься от угроз и умение создавать психологически безопасные отношения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>).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Психологическое насилие – использование ругательств,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оскорблени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>й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унижени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>й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насмеш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>к, унизительных и жестоких слов, когда учащийся или взрослый угрожает другому учащемуся причинением физического вреда для того, чтобы запугать его или устрашить.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lastRenderedPageBreak/>
        <w:t>Сензитивность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(от лат</w:t>
      </w:r>
      <w:proofErr w:type="gramStart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sensus</w:t>
      </w:r>
      <w:proofErr w:type="spellEnd"/>
      <w:proofErr w:type="gram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– чувство, ощущение) –характерологическая особенность человека, проявляющаяся в повышенной чувствительности к происходящим событиям, 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которая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сопровождается повышенной тревожностью и боязнью новых ситуаций, людей, всякого рода испытаний. 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Словесное насилие – поддразнивание, брань, неуместные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>замечания сексуального характера, насмешки, угроза нанесения вреда.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Социальное насилие – умышленное распространение слухов и сплетен с намерением испортить чью-то репутацию или отношения, умышленное игнорирование кого-либо, настраивание одних учащихся не дружить с кем-либо и публичное смущение кого-либо.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Стигматизация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– предвзятое отношение к человеку, связанное с наличием у него каких-либо отличительных свойств, признаков, которые в данном сообществе или обществе в целом считаются нежелательными, неприемлемыми в силу распространенных стереотипов. 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Физическое насилие – использование физической силы против другого человека, например, удары, толчки, битье, пинки, удушение, таскание за волосы, тряска и атака с предметом или оружием в целях причинения вреда или травмы человеку.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Хейзинг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(от англ.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hazing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– зло подшучивать, особенно над новичком; пугать, изнурять, бить). Это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ритуализированное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приставание, жестокое обращение или унижение с требованием выполнять бессмысленные задания, иногда как средство инициации и вступления в определенную группу. 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b/>
          <w:sz w:val="28"/>
          <w:szCs w:val="28"/>
        </w:rPr>
        <w:t>3. Тематика Программы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Новизна данного курса 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>заключается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в том, что разработана Программа, в которой реализован комплексный,</w:t>
      </w:r>
      <w:r w:rsidRPr="00405BF8">
        <w:rPr>
          <w:rFonts w:ascii="Calibri" w:eastAsia="Times New Roman" w:hAnsi="Calibri" w:cs="Times New Roman"/>
        </w:rPr>
        <w:t xml:space="preserve">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>практико-ориентированный подходы к проблеме профилактики насилия в организации технического и профессионального образования на основе кейс-менеджмента.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В Программе всесторонне рассматриваются, классифицируются причины проявления насилия (конфликта) в образовательной среде, проводится сравнительный анализ опыта профилактики насилия в мировой и отечественной практике.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предусматривает возможность развития навыков социального партнерства,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межведоственного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взаимодействия организаций образования со службами социальной и психологической помощи, правопорядка и здравоохранения. Это способствует повышению эффективности деятельности по профилактике насилия. 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В программе предлагаются инструменты ранней диагностики психологических особенностей детей, склонных к агрессии или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виктимности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, практические инструменты профилактики насилия, тренинги по развитию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lastRenderedPageBreak/>
        <w:t>ненасильственного общения среди подростков.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b/>
          <w:sz w:val="28"/>
          <w:szCs w:val="28"/>
        </w:rPr>
        <w:t>4. Цель, задачи и ожидаемые результаты Программы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Цель Программы – развитие профессиональных компетенций педагогов по вопросам профилактики насилия и жестокого обращения в организациях технического и профессионального образования. 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Задачи Программы: 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ab/>
        <w:t xml:space="preserve">Расширить знания слушателей курса об основных положениях государственных нормативно-правовых актов, регулирующих деятельность педагога по предотвращению насилия и жестокого обращения в организациях технического и профессионального образования; 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2. Развивать навыки практического применения кейс-менеджмента в работе педагогов по профилактике насилия и жестокого обращения с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обучающимимся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>;</w:t>
      </w:r>
      <w:bookmarkStart w:id="1" w:name="_Hlk94471242"/>
    </w:p>
    <w:p w:rsidR="005E5F34" w:rsidRPr="00405BF8" w:rsidRDefault="005E5F34" w:rsidP="005E5F34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ab/>
        <w:t xml:space="preserve">Повысить мотивацию педагогов к развитию профессиональных компетенций </w:t>
      </w:r>
      <w:bookmarkEnd w:id="1"/>
      <w:r w:rsidRPr="00405BF8">
        <w:rPr>
          <w:rFonts w:ascii="Times New Roman" w:eastAsia="Times New Roman" w:hAnsi="Times New Roman" w:cs="Times New Roman"/>
          <w:sz w:val="28"/>
          <w:szCs w:val="28"/>
        </w:rPr>
        <w:t>по предотвращению насилия и жестокого обращения в организациях технического и профессионального образования.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E5F34" w:rsidRPr="00405BF8" w:rsidRDefault="005E5F34" w:rsidP="005E5F34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</w:p>
    <w:p w:rsidR="005E5F34" w:rsidRPr="00405BF8" w:rsidRDefault="005E5F34" w:rsidP="005E5F34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405BF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Ожидаемые результаты</w:t>
      </w:r>
    </w:p>
    <w:p w:rsidR="005E5F34" w:rsidRPr="00405BF8" w:rsidRDefault="005E5F34" w:rsidP="005E5F34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По завершению курса слушатели</w:t>
      </w:r>
    </w:p>
    <w:p w:rsidR="005E5F34" w:rsidRPr="00405BF8" w:rsidRDefault="005E5F34" w:rsidP="005E5F34">
      <w:pPr>
        <w:widowControl w:val="0"/>
        <w:numPr>
          <w:ilvl w:val="0"/>
          <w:numId w:val="44"/>
        </w:numPr>
        <w:pBdr>
          <w:bottom w:val="single" w:sz="4" w:space="31" w:color="FFFFFF"/>
        </w:pBd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владеют</w:t>
      </w:r>
      <w:proofErr w:type="gram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системными знаниями об основных положениях государственных нормативно-правовых актов, регулирующих деятельность педагога по предотвращению насилия и жестокого обращения в организациях технического и профессионального образования; </w:t>
      </w:r>
    </w:p>
    <w:p w:rsidR="005E5F34" w:rsidRPr="00405BF8" w:rsidRDefault="005E5F34" w:rsidP="005E5F34">
      <w:pPr>
        <w:widowControl w:val="0"/>
        <w:numPr>
          <w:ilvl w:val="0"/>
          <w:numId w:val="44"/>
        </w:numPr>
        <w:pBdr>
          <w:bottom w:val="single" w:sz="4" w:space="31" w:color="FFFFFF"/>
        </w:pBd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владеют</w:t>
      </w:r>
      <w:proofErr w:type="gram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навыками практического применения кейс-менеджмента в работе педагогов по профилактике насилия</w:t>
      </w:r>
      <w:r w:rsidRPr="00405BF8">
        <w:rPr>
          <w:rFonts w:ascii="Calibri" w:eastAsia="Calibri" w:hAnsi="Calibri" w:cs="Times New Roman"/>
          <w:lang w:eastAsia="en-US"/>
        </w:rPr>
        <w:t xml:space="preserve"> 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жестокого обращения с 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обучающимимся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E5F34" w:rsidRPr="00405BF8" w:rsidRDefault="005E5F34" w:rsidP="005E5F34">
      <w:pPr>
        <w:widowControl w:val="0"/>
        <w:numPr>
          <w:ilvl w:val="0"/>
          <w:numId w:val="44"/>
        </w:numPr>
        <w:pBdr>
          <w:bottom w:val="single" w:sz="4" w:space="31" w:color="FFFFFF"/>
        </w:pBd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мотивированы</w:t>
      </w:r>
      <w:proofErr w:type="gram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развитие профессиональных компетенций по предотвращению насилия и жестокого обращения в  организациях технического и профессионального образования.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b/>
          <w:sz w:val="28"/>
          <w:szCs w:val="28"/>
        </w:rPr>
        <w:t>5. Структура и содержание Программы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F34" w:rsidRPr="00405BF8" w:rsidRDefault="005E5F34" w:rsidP="005E5F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bCs/>
          <w:iCs/>
          <w:sz w:val="28"/>
          <w:szCs w:val="28"/>
        </w:rPr>
        <w:t>Структура и содержание программы включает план программы, отражает взаимосвязь ожидаемых результатов с целями и задачами программы.</w:t>
      </w:r>
    </w:p>
    <w:p w:rsidR="005E5F34" w:rsidRPr="00405BF8" w:rsidRDefault="005E5F34" w:rsidP="005E5F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Программа состоит из 5 модулей.</w:t>
      </w:r>
      <w:r w:rsidRPr="00405BF8">
        <w:rPr>
          <w:rFonts w:ascii="Calibri" w:eastAsia="Times New Roman" w:hAnsi="Calibri" w:cs="Times New Roman"/>
        </w:rPr>
        <w:t xml:space="preserve"> </w:t>
      </w:r>
    </w:p>
    <w:p w:rsidR="005E5F34" w:rsidRPr="00405BF8" w:rsidRDefault="005E5F34" w:rsidP="005E5F34">
      <w:pPr>
        <w:numPr>
          <w:ilvl w:val="0"/>
          <w:numId w:val="4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Нормативно-правовой модуль</w:t>
      </w:r>
    </w:p>
    <w:p w:rsidR="005E5F34" w:rsidRPr="00405BF8" w:rsidRDefault="005E5F34" w:rsidP="005E5F34">
      <w:pPr>
        <w:numPr>
          <w:ilvl w:val="0"/>
          <w:numId w:val="4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Содержательный модуль</w:t>
      </w:r>
    </w:p>
    <w:p w:rsidR="005E5F34" w:rsidRPr="00405BF8" w:rsidRDefault="005E5F34" w:rsidP="005E5F34">
      <w:pPr>
        <w:numPr>
          <w:ilvl w:val="0"/>
          <w:numId w:val="4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Технологический модуль</w:t>
      </w:r>
    </w:p>
    <w:p w:rsidR="005E5F34" w:rsidRPr="00405BF8" w:rsidRDefault="005E5F34" w:rsidP="005E5F34">
      <w:pPr>
        <w:numPr>
          <w:ilvl w:val="0"/>
          <w:numId w:val="4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Вариативный модуль</w:t>
      </w:r>
    </w:p>
    <w:p w:rsidR="005E5F34" w:rsidRPr="00405BF8" w:rsidRDefault="005E5F34" w:rsidP="005E5F34">
      <w:pPr>
        <w:numPr>
          <w:ilvl w:val="0"/>
          <w:numId w:val="4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Оценочно-результативный</w:t>
      </w:r>
    </w:p>
    <w:p w:rsidR="005E5F34" w:rsidRPr="00405BF8" w:rsidRDefault="005E5F34" w:rsidP="005E5F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Модули направлены на раскрытие в логической последовательности взаимосвязи ожидаемых результатов обучения слушателей с целью и задачами Программы.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b/>
          <w:sz w:val="28"/>
          <w:szCs w:val="28"/>
        </w:rPr>
        <w:t>В первом модуле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слушатели знакомятся с законодательными и нормативными актами и документами, регламентирующие основные принципы профилактики насилия среди обучающихся и обеспечения психологической безопасности образовательной среды в организациях технического и профессионального образования, приводится сравнительный анализ международного и отечественного опыта профилактики насилия.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r w:rsidRPr="00405BF8">
        <w:rPr>
          <w:rFonts w:ascii="Times New Roman" w:eastAsia="Times New Roman" w:hAnsi="Times New Roman" w:cs="Times New Roman"/>
          <w:b/>
          <w:sz w:val="28"/>
          <w:szCs w:val="28"/>
        </w:rPr>
        <w:t>второго модуля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раскрывает сущность понятия «насилие», его виды и формы, последствия насилия и жестокого обращения с подростками. Предлагаются методики психодиагностики по выявлению и оценке фактов насилия и жестокого обращения с подростками. Показываются отличительные особенности конфликта и факта насилия. Особое внимание обращается на применения технологии кейс-менеджмента в оказании помощи подросткам с высокой степенью риска суицидального поведения,</w:t>
      </w:r>
      <w:r w:rsidRPr="00405BF8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</w:t>
      </w:r>
      <w:r w:rsidRPr="00405B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предложены практические материалы для работы с </w:t>
      </w:r>
      <w:r w:rsidRPr="00405B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подростками</w:t>
      </w:r>
      <w:r w:rsidRPr="00405B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«группы </w:t>
      </w:r>
      <w:r w:rsidRPr="00405B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риска</w:t>
      </w:r>
      <w:r w:rsidRPr="00405B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В данном модуле раскрываются содержание системной работы с подростками, педагогами, родителями, направленной на профилактику насилия и жестокого обращения; психолого-педагогические аспекты противодействия травле (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буллингу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) в образовательных организациях; медиация как инструмент профилактики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образовательной организации. 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Применяются разнообразные виды практической деятельности слушателей: тренинги, мастер-классы, круглые столы, деловые игры, методы проектирования и др.  Предусмотрено практическое погружение слушателей в рефлексивную деятельность, создание условий для проявления личной позиции, широкого обмена мнениями. 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b/>
          <w:sz w:val="28"/>
          <w:szCs w:val="28"/>
        </w:rPr>
        <w:t>В третьем модуле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слушатели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знакомятся с ИКТ-инструментами и их возможностями в профилактике насилия и обеспечении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кибербезопасности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организациях технического и профессионального образования. 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b/>
          <w:sz w:val="28"/>
          <w:szCs w:val="28"/>
        </w:rPr>
        <w:t>Четвертый модуль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позволяет слушателям строить индивидуальные образовательные маршруты на основе одной из предложенных вариативных тем,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удовлетворяющ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>х профессиональным запросам слушателей.</w:t>
      </w:r>
    </w:p>
    <w:p w:rsidR="005E5F34" w:rsidRPr="00405BF8" w:rsidRDefault="005E5F34" w:rsidP="005E5F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Назначение </w:t>
      </w:r>
      <w:r w:rsidRPr="00405BF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оценочно-результативного</w:t>
      </w:r>
      <w:r w:rsidRPr="00405B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  <w:t xml:space="preserve"> пятого</w:t>
      </w:r>
      <w:r w:rsidRPr="00405BF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модуля</w:t>
      </w:r>
      <w:r w:rsidRPr="00405BF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– выявление эффективности освоения курса, определение готовности слушателей к созданию благоприятного социально-психологического климата в организации технического и профессионального образования.</w:t>
      </w:r>
    </w:p>
    <w:p w:rsidR="005E5F34" w:rsidRPr="00405BF8" w:rsidRDefault="005E5F34" w:rsidP="005E5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модуля запланировано анкетирование слушателей по степени удовлетворенности содержанием курса.  </w:t>
      </w:r>
    </w:p>
    <w:p w:rsidR="005E5F34" w:rsidRPr="00405BF8" w:rsidRDefault="005E5F34" w:rsidP="005E5F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b/>
          <w:sz w:val="28"/>
          <w:szCs w:val="28"/>
        </w:rPr>
        <w:t>Учебно-тематический план курса очного обучения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Учебно-тематический план раскрывает темы и формы проведения учебных занятий, количество часов, предусмотренных на их изучение.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6"/>
        <w:gridCol w:w="6419"/>
        <w:gridCol w:w="558"/>
        <w:gridCol w:w="699"/>
        <w:gridCol w:w="699"/>
        <w:gridCol w:w="556"/>
      </w:tblGrid>
      <w:tr w:rsidR="005E5F34" w:rsidRPr="00405BF8" w:rsidTr="005E5F34">
        <w:trPr>
          <w:cantSplit/>
          <w:trHeight w:val="1892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занятий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Защита проекта. Презентация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E5F34" w:rsidRPr="00405BF8" w:rsidTr="005E5F34">
        <w:trPr>
          <w:trHeight w:val="121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Нормативно-правовой модуль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E5F34" w:rsidRPr="00405BF8" w:rsidTr="005E5F34">
        <w:trPr>
          <w:trHeight w:val="121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Законодательные и нормативные акты и документы, регламентирующие основные принципы профилактики насилия и обеспечения психологической безопасности образовательной среды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5E5F34" w:rsidRPr="00405BF8" w:rsidTr="005E5F34">
        <w:trPr>
          <w:trHeight w:val="121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Сравнительный анализ международного и отечественного опыта профилактики насилия в организациях образования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5E5F34" w:rsidRPr="00405BF8" w:rsidTr="005E5F34">
        <w:trPr>
          <w:trHeight w:val="231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Содержательный модуль 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5E5F34" w:rsidRPr="00405BF8" w:rsidTr="005E5F34">
        <w:trPr>
          <w:trHeight w:val="231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«насилие»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. Виды и формы насилия, жестокого обращения с подростками. Решение кейсов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5E5F34" w:rsidRPr="00405BF8" w:rsidTr="005E5F34">
        <w:trPr>
          <w:trHeight w:val="263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Последствия насилия и жестокого обращения с подростками.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Workshop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5E5F34" w:rsidRPr="00405BF8" w:rsidTr="005E5F34">
        <w:trPr>
          <w:trHeight w:val="263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Технология кейс-менеджмента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в оказании помощи подросткам с высокой степенью риска суицидального поведения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5E5F34" w:rsidRPr="00405BF8" w:rsidTr="005E5F34">
        <w:trPr>
          <w:trHeight w:val="263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 и насилие.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Сравнительный анализ причин и последствий конфликта и насилия. Тренинг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«Стратегии выхода из конфликта»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E5F34" w:rsidRPr="00405BF8" w:rsidTr="005E5F34">
        <w:trPr>
          <w:trHeight w:val="474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 оценка фактов насилия и жестокого обращения с подростками.</w:t>
            </w:r>
            <w:r w:rsidRPr="00405BF8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Методики психодиагностики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5E5F34" w:rsidRPr="00405BF8" w:rsidTr="005E5F34">
        <w:trPr>
          <w:trHeight w:val="482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как комплексная система. Меры профилактики, направленные на развитие облегчающих условий. Разработка и презентаций мероприятий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профилактике насилия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5E5F34" w:rsidRPr="00405BF8" w:rsidTr="005E5F34">
        <w:trPr>
          <w:trHeight w:val="193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профилактики, направленные на подростков. Разработка и презентаций мероприятий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5E5F34" w:rsidRPr="00405BF8" w:rsidTr="005E5F34">
        <w:trPr>
          <w:trHeight w:val="339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Меры профилактики, направленные на взрослых. Разработка и презентаций мероприятий для родителей по профилактике насилия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5E5F34" w:rsidRPr="00405BF8" w:rsidTr="005E5F34">
        <w:trPr>
          <w:trHeight w:val="347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Меры профилактики, направленные на улучшение</w:t>
            </w:r>
          </w:p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взаимодействия между подростком и взрослым. Разработка и презентаций воспитательных мероприятий по профилактике насилия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5E5F34" w:rsidRPr="00405BF8" w:rsidTr="005E5F34">
        <w:trPr>
          <w:trHeight w:val="263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2D68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Психолого-педагогические аспекты противодействия травле (</w:t>
            </w:r>
            <w:proofErr w:type="spellStart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буллингу</w:t>
            </w:r>
            <w:proofErr w:type="spellEnd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2D6895"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образовательных организациях. Подготовка подростков к принятию детей с особыми образовательными потребностями как условие предотвращения насилия в организации образования.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кейсов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5E5F34" w:rsidRPr="00405BF8" w:rsidTr="005E5F34">
        <w:trPr>
          <w:trHeight w:val="569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Медиация как инструмент профилактики </w:t>
            </w:r>
            <w:proofErr w:type="spellStart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образовательной организации. Тренинг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«Медиация в организациях образования»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E5F34" w:rsidRPr="00405BF8" w:rsidTr="005E5F34">
        <w:trPr>
          <w:trHeight w:val="223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 профилактике буллинга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подростков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E5F34" w:rsidRPr="00405BF8" w:rsidTr="005E5F34">
        <w:trPr>
          <w:trHeight w:val="263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работы с педагогами по профилактике насилия среди подростков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5E5F34" w:rsidRPr="00405BF8" w:rsidTr="005E5F34">
        <w:trPr>
          <w:trHeight w:val="265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Технологический модуль 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5E5F34" w:rsidRPr="00405BF8" w:rsidTr="005E5F34">
        <w:trPr>
          <w:trHeight w:val="265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цифровых образовательных ресурсов в обеспечении </w:t>
            </w:r>
            <w:proofErr w:type="spellStart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профилактики насилия в организациях технического и профессионального образования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5E5F34" w:rsidRPr="00405BF8" w:rsidTr="005E5F34">
        <w:trPr>
          <w:trHeight w:val="265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Вариативный модуль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E5F34" w:rsidRPr="00405BF8" w:rsidTr="005E5F34">
        <w:trPr>
          <w:trHeight w:val="265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эмоционального выгорания педагогов организаций технического и профессионального образования. Тренинг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 профилактике эмоционального выгорания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5F34" w:rsidRPr="00405BF8" w:rsidTr="005E5F34">
        <w:trPr>
          <w:trHeight w:val="307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социально-эмоциональных навыков у подростков в профилактике насилия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5F34" w:rsidRPr="00405BF8" w:rsidTr="005E5F34">
        <w:trPr>
          <w:trHeight w:val="169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Оценочно-результативный модуль.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5E5F34" w:rsidRPr="00405BF8" w:rsidTr="005E5F34">
        <w:trPr>
          <w:trHeight w:val="169"/>
        </w:trPr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5.1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 xml:space="preserve">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итогового проекта.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5E5F34" w:rsidRPr="00405BF8" w:rsidTr="005E5F34">
        <w:trPr>
          <w:trHeight w:val="169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:rsidR="005E5F34" w:rsidRPr="00405BF8" w:rsidRDefault="005E5F34" w:rsidP="005E5F34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Примечание: 1 академический час – 45 минут.</w:t>
      </w:r>
    </w:p>
    <w:p w:rsidR="005E5F34" w:rsidRPr="00405BF8" w:rsidRDefault="005E5F34" w:rsidP="005E5F3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F34" w:rsidRPr="00405BF8" w:rsidRDefault="005E5F34" w:rsidP="005E5F3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b/>
          <w:sz w:val="28"/>
          <w:szCs w:val="28"/>
        </w:rPr>
        <w:t>Учебно-тематический план курса дистанционного обучения</w:t>
      </w:r>
    </w:p>
    <w:p w:rsidR="005E5F34" w:rsidRPr="00405BF8" w:rsidRDefault="005E5F34" w:rsidP="005E5F3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6"/>
        <w:gridCol w:w="6419"/>
        <w:gridCol w:w="558"/>
        <w:gridCol w:w="699"/>
        <w:gridCol w:w="699"/>
        <w:gridCol w:w="556"/>
      </w:tblGrid>
      <w:tr w:rsidR="005E5F34" w:rsidRPr="00405BF8" w:rsidTr="005E5F34">
        <w:trPr>
          <w:cantSplit/>
          <w:trHeight w:val="1892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занятий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</w:rPr>
              <w:t>Самостоятельное обучение</w:t>
            </w: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слушателя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Защита проекта. Презентация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E5F34" w:rsidRPr="00405BF8" w:rsidTr="005E5F34">
        <w:trPr>
          <w:trHeight w:val="121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Нормативно-правовой модуль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E5F34" w:rsidRPr="00405BF8" w:rsidTr="005E5F34">
        <w:trPr>
          <w:trHeight w:val="121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Законодательные и нормативные акты и документы, регламентирующие основные принципы профилактики насилия и обеспечения психологической безопасности образовательной среды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5E5F34" w:rsidRPr="00405BF8" w:rsidTr="005E5F34">
        <w:trPr>
          <w:trHeight w:val="121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Сравнительный анализ международного и отечественного опыта профилактики насилия в организациях образования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5E5F34" w:rsidRPr="00405BF8" w:rsidTr="005E5F34">
        <w:trPr>
          <w:trHeight w:val="231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Содержательный модуль 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5E5F34" w:rsidRPr="00405BF8" w:rsidTr="005E5F34">
        <w:trPr>
          <w:trHeight w:val="231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«насилие»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. Виды и формы насилия, жестокого обращения с подростками. Решение кейсов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5E5F34" w:rsidRPr="00405BF8" w:rsidTr="005E5F34">
        <w:trPr>
          <w:trHeight w:val="263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Последствия насилия и жестокого обращения с подростками.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Workshop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5E5F34" w:rsidRPr="00405BF8" w:rsidTr="005E5F34">
        <w:trPr>
          <w:trHeight w:val="263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Технология кейс-менеджмента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в оказании помощи подросткам с высокой степенью риска суицидального поведения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5E5F34" w:rsidRPr="00405BF8" w:rsidTr="005E5F34">
        <w:trPr>
          <w:trHeight w:val="263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 и насилие.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Сравнительный анализ причин и последствий конфликта и насилия. Тренинг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«Стратегии выхода из конфликта»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E5F34" w:rsidRPr="00405BF8" w:rsidTr="005E5F34">
        <w:trPr>
          <w:trHeight w:val="474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 оценка фактов насилия и жестокого обращения с подростками.</w:t>
            </w:r>
            <w:r w:rsidRPr="00405BF8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Методики психодиагностики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5E5F34" w:rsidRPr="00405BF8" w:rsidTr="005E5F34">
        <w:trPr>
          <w:trHeight w:val="482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как комплексная система. Меры профилактики, направленные на развитие облегчающих</w:t>
            </w:r>
          </w:p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  <w:proofErr w:type="gramEnd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. Разработка и презентаций мероприятий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профилактике насилия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5E5F34" w:rsidRPr="00405BF8" w:rsidTr="005E5F34">
        <w:trPr>
          <w:trHeight w:val="193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профилактики, направленные на подростков. Разработка и презентаций мероприятий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5E5F34" w:rsidRPr="00405BF8" w:rsidTr="005E5F34">
        <w:trPr>
          <w:trHeight w:val="339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Меры профилактики, направленные на взрослых. Разработка и презентаций мероприятий для родителей по профилактике насилия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5E5F34" w:rsidRPr="00405BF8" w:rsidTr="005E5F34">
        <w:trPr>
          <w:trHeight w:val="347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Меры профилактики, направленные на улучшение</w:t>
            </w:r>
          </w:p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взаимодействия между подростком и взрослым. Разработка и презентаций воспитательных мероприятий по профилактике насилия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2D6895" w:rsidRPr="00405BF8" w:rsidTr="005E5F34">
        <w:trPr>
          <w:trHeight w:val="263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Психолого-педагогические аспекты противодействия травле (</w:t>
            </w:r>
            <w:proofErr w:type="spellStart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буллингу</w:t>
            </w:r>
            <w:proofErr w:type="spellEnd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) в образовательных организациях. Подготовка подростков к принятию детей с особыми образовательными потребностями как условие предотвращения насилия в организации образования. Решение кейсов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2D6895" w:rsidRPr="00405BF8" w:rsidTr="005E5F34">
        <w:trPr>
          <w:trHeight w:val="569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Медиация как инструмент профилактики </w:t>
            </w:r>
            <w:proofErr w:type="spellStart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образовательной организации. Тренинг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«Медиация в организациях образования»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2D6895" w:rsidRPr="00405BF8" w:rsidTr="005E5F34">
        <w:trPr>
          <w:trHeight w:val="223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 профилактике буллинга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подростков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2D6895" w:rsidRPr="00405BF8" w:rsidTr="005E5F34">
        <w:trPr>
          <w:trHeight w:val="263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работы с педагогами по профилактике насилия среди подростков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2D6895" w:rsidRPr="00405BF8" w:rsidTr="005E5F34">
        <w:trPr>
          <w:trHeight w:val="265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Развитие IT-компетентности и цифровой грамотности педагогов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2D6895" w:rsidRPr="00405BF8" w:rsidTr="005E5F34">
        <w:trPr>
          <w:trHeight w:val="265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цифровых образовательных ресурсов в обеспечении </w:t>
            </w:r>
            <w:proofErr w:type="spellStart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профилактики насилия в организациях технического и профессионального образования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2D6895" w:rsidRPr="00405BF8" w:rsidTr="005E5F34">
        <w:trPr>
          <w:trHeight w:val="265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Вариативный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2D6895" w:rsidRPr="00405BF8" w:rsidTr="005E5F34">
        <w:trPr>
          <w:trHeight w:val="265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эмоционального выгорания педагогов организаций технического и профессионального образования. Тренинг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 профилактике эмоционального выгорания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895" w:rsidRPr="00405BF8" w:rsidTr="005E5F34">
        <w:trPr>
          <w:trHeight w:val="307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социально-эмоциональных навыков у подростков в профилактике насилия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895" w:rsidRPr="00405BF8" w:rsidTr="005E5F34">
        <w:trPr>
          <w:trHeight w:val="169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Оценочно-результативный модуль.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2D6895" w:rsidRPr="00405BF8" w:rsidTr="005E5F34">
        <w:trPr>
          <w:trHeight w:val="169"/>
        </w:trPr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5.1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 xml:space="preserve">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итогового проекта.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2D6895" w:rsidRPr="00405BF8" w:rsidTr="005E5F34">
        <w:trPr>
          <w:trHeight w:val="169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895" w:rsidRPr="00405BF8" w:rsidRDefault="002D6895" w:rsidP="002D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:rsidR="005E5F34" w:rsidRPr="00405BF8" w:rsidRDefault="005E5F34" w:rsidP="005E5F3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F34" w:rsidRPr="00405BF8" w:rsidRDefault="005E5F34" w:rsidP="005E5F34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F34" w:rsidRPr="00405BF8" w:rsidRDefault="005E5F34" w:rsidP="005E5F34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 Организация учебного процесса</w:t>
      </w:r>
    </w:p>
    <w:p w:rsidR="005E5F34" w:rsidRPr="00405BF8" w:rsidRDefault="005E5F34" w:rsidP="005E5F34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Курсы повышения квалификации педагогов организуются в формате:</w:t>
      </w:r>
    </w:p>
    <w:p w:rsidR="005E5F34" w:rsidRPr="00405BF8" w:rsidRDefault="005E5F34" w:rsidP="005E5F34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1) очного обучения;</w:t>
      </w:r>
    </w:p>
    <w:p w:rsidR="005E5F34" w:rsidRPr="00405BF8" w:rsidRDefault="005E5F34" w:rsidP="005E5F34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2) обучения с применением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online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технологий.</w:t>
      </w:r>
    </w:p>
    <w:p w:rsidR="005E5F34" w:rsidRPr="00405BF8" w:rsidRDefault="005E5F34" w:rsidP="005E5F34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Учебный процесс организуется в соответствии с учебно-тематическим планом курса. Продолжительность курса 80 часов.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В ходе обучения слушатели получают теоретические знания и практические навыки по профилактик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насилия в организациях технического и профессионального образования.</w:t>
      </w: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>Весь процесс обучения строится на интерактивном сотрудничестве преподавателя и слушателей, способствующем лучшему пониманию изучаемого вопроса, оптимальному раскрытию каждого участника процесса обучения.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В целях освоения программного материала на занятиях выполняются практические упражнения, используются методы активного и интерактивного обучения. 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Учебные занятия в режиме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online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предусматривают процесс учебного взаимодействия в режиме реального времени с применением цифровых технологий (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видеолекции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вебинары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, видеоконференция, обмен сообщениями в сети Интернет с использованием различных программных средств типа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Teams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Classroom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и т.д.).</w:t>
      </w:r>
    </w:p>
    <w:p w:rsidR="005E5F34" w:rsidRPr="00405BF8" w:rsidRDefault="005E5F34" w:rsidP="005E5F34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F34" w:rsidRPr="00405BF8" w:rsidRDefault="005E5F34" w:rsidP="005E5F34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b/>
          <w:sz w:val="28"/>
          <w:szCs w:val="28"/>
        </w:rPr>
        <w:t xml:space="preserve"> 7. Учебно-методическое обеспечение Программы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7.1. Учебно-методическое обеспечение – учебно-методический комплекс, содержащий дидактический материал, соответствующий организационной форме учебно-воспитательного процесса и позволяющий слушателям достичь необходимого уровня усвоения материала. Учебно-методический комплекс позволяет слушателям самостоятельно контролировать, корректировать и проверять результаты учебной работы.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7.2. Учебно-методический комплекс включает: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1) образовательную программу курса повышения квалификации педагогов «Профилактика насилия в организациях технического и профессионального образования»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2) тезисы лекций;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3) краткое описание практических занятий (планы, задания);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4) раздаточный материал;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5) презентационные материалы;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6) перечень основной и дополнительной литературы, в том числе на электронном носителе;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lastRenderedPageBreak/>
        <w:t>7) перечень Интернет-ресурсов.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b/>
          <w:sz w:val="28"/>
          <w:szCs w:val="28"/>
        </w:rPr>
        <w:t>8. Оценивание результатов обучения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F34" w:rsidRPr="00405BF8" w:rsidRDefault="005E5F34" w:rsidP="005E5F34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Итоговое оценивание результатов обучения осуществляется в форме защиты проектов, которые позволяют оценить уровень навыков конструирования нового на основе полученных знаний. </w:t>
      </w:r>
    </w:p>
    <w:p w:rsidR="005E5F34" w:rsidRPr="00405BF8" w:rsidRDefault="005E5F34" w:rsidP="005E5F34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 проекта</w:t>
      </w:r>
    </w:p>
    <w:tbl>
      <w:tblPr>
        <w:tblStyle w:val="79"/>
        <w:tblW w:w="5000" w:type="pct"/>
        <w:tblLook w:val="04A0" w:firstRow="1" w:lastRow="0" w:firstColumn="1" w:lastColumn="0" w:noHBand="0" w:noVBand="1"/>
      </w:tblPr>
      <w:tblGrid>
        <w:gridCol w:w="456"/>
        <w:gridCol w:w="6263"/>
        <w:gridCol w:w="1178"/>
        <w:gridCol w:w="1730"/>
      </w:tblGrid>
      <w:tr w:rsidR="005E5F34" w:rsidRPr="00405BF8" w:rsidTr="005E5F34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Критерии</w:t>
            </w:r>
            <w:proofErr w:type="spellEnd"/>
            <w:r w:rsidRPr="0040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оценивания</w:t>
            </w:r>
            <w:proofErr w:type="spellEnd"/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Баллы</w:t>
            </w:r>
            <w:proofErr w:type="spellEnd"/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5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Комментарии</w:t>
            </w:r>
          </w:p>
        </w:tc>
      </w:tr>
      <w:tr w:rsidR="005E5F34" w:rsidRPr="00405BF8" w:rsidTr="005E5F34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и актуальность выполнения проекта для организации образования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F34" w:rsidRPr="00405BF8" w:rsidTr="005E5F34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</w:rPr>
              <w:t xml:space="preserve">Ясность, четкость, достижимость целей и задач, логичность вытекания задач из проблем, выделенных в проекте. </w:t>
            </w:r>
            <w:r w:rsidRPr="00405B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Постановка </w:t>
            </w:r>
            <w:r w:rsidRPr="00405BF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SMART</w:t>
            </w:r>
            <w:r w:rsidRPr="00405BF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-целей</w:t>
            </w:r>
            <w:r w:rsidRPr="00405B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F34" w:rsidRPr="00405BF8" w:rsidTr="005E5F34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</w:rPr>
              <w:t>Соблюдение логической концепции проекта; наличие цепочки проблема – цель – задачи – метод – результат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F34" w:rsidRPr="00405BF8" w:rsidTr="005E5F34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</w:rPr>
              <w:t>Разработанность стратегий кадрового обеспечения: привлечение, распределение обязанностей, обучение и управление поведением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F34" w:rsidRPr="00405BF8" w:rsidTr="005E5F34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Оптимальность</w:t>
            </w:r>
            <w:proofErr w:type="spellEnd"/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материальных</w:t>
            </w:r>
            <w:proofErr w:type="spellEnd"/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ресурсов</w:t>
            </w:r>
            <w:proofErr w:type="spellEnd"/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5F34" w:rsidRPr="00405BF8" w:rsidTr="005E5F34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</w:rPr>
              <w:t>Тщательность разработки плана мероприятий: действий, исполнителей, сроков, ресурсов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F34" w:rsidRPr="00405BF8" w:rsidTr="005E5F34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проекта на личностное развитие его участников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F34" w:rsidRPr="00405BF8" w:rsidTr="005E5F34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</w:rPr>
              <w:t>Реалистичность проекта, степень его реализуемости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F34" w:rsidRPr="00405BF8" w:rsidTr="005E5F34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Креативность</w:t>
            </w:r>
            <w:proofErr w:type="spellEnd"/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оригинальность</w:t>
            </w:r>
            <w:proofErr w:type="spellEnd"/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5F34" w:rsidRPr="00405BF8" w:rsidTr="005E5F34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Ораторское</w:t>
            </w:r>
            <w:proofErr w:type="spellEnd"/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5F34" w:rsidRPr="00405BF8" w:rsidTr="005E5F34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Количество</w:t>
            </w:r>
            <w:proofErr w:type="spellEnd"/>
            <w:r w:rsidRPr="0040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34" w:rsidRPr="00405BF8" w:rsidRDefault="005E5F34" w:rsidP="005E5F34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5F34" w:rsidRPr="00405BF8" w:rsidRDefault="005E5F34" w:rsidP="005E5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5F34" w:rsidRPr="00405BF8" w:rsidRDefault="005E5F34" w:rsidP="005E5F34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Для оценивания презентации проектной работы выделяются следующие критерии:</w:t>
      </w:r>
    </w:p>
    <w:p w:rsidR="005E5F34" w:rsidRPr="00405BF8" w:rsidRDefault="005E5F34" w:rsidP="005E5F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2 балла – не реализовано;</w:t>
      </w:r>
    </w:p>
    <w:p w:rsidR="005E5F34" w:rsidRPr="00405BF8" w:rsidRDefault="005E5F34" w:rsidP="005E5F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3 балла – реализовано частично; </w:t>
      </w:r>
    </w:p>
    <w:p w:rsidR="005E5F34" w:rsidRPr="00405BF8" w:rsidRDefault="005E5F34" w:rsidP="005E5F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4 балла – недостаточно реализовано;</w:t>
      </w:r>
    </w:p>
    <w:p w:rsidR="005E5F34" w:rsidRPr="00405BF8" w:rsidRDefault="005E5F34" w:rsidP="005E5F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5 баллов – реализовано полностью.</w:t>
      </w:r>
    </w:p>
    <w:p w:rsidR="005E5F34" w:rsidRPr="00405BF8" w:rsidRDefault="005E5F34" w:rsidP="005E5F34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Максимальное количество баллов по проекту 50.</w:t>
      </w:r>
    </w:p>
    <w:p w:rsidR="005E5F34" w:rsidRPr="00405BF8" w:rsidRDefault="005E5F34" w:rsidP="005E5F34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Перевод суммы баллов за работу в традиционные оценочные нормы рекомендуется осуществлять по следующей схеме:</w:t>
      </w:r>
    </w:p>
    <w:p w:rsidR="005E5F34" w:rsidRPr="00405BF8" w:rsidRDefault="005E5F34" w:rsidP="005E5F34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оценка</w:t>
      </w:r>
      <w:proofErr w:type="gram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 (отлично) – 50-40 баллов;</w:t>
      </w:r>
    </w:p>
    <w:p w:rsidR="005E5F34" w:rsidRPr="00405BF8" w:rsidRDefault="005E5F34" w:rsidP="005E5F34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оценка</w:t>
      </w:r>
      <w:proofErr w:type="gram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 (хорошо) – 39-20 баллов;</w:t>
      </w:r>
    </w:p>
    <w:p w:rsidR="005E5F34" w:rsidRPr="00405BF8" w:rsidRDefault="005E5F34" w:rsidP="005E5F34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оценка</w:t>
      </w:r>
      <w:proofErr w:type="gram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 (удовлетворительно) – 19-10 баллов;</w:t>
      </w:r>
    </w:p>
    <w:p w:rsidR="005E5F34" w:rsidRPr="00405BF8" w:rsidRDefault="005E5F34" w:rsidP="005E5F34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оценка</w:t>
      </w:r>
      <w:proofErr w:type="gram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 (неудовлетворительно) – ниже 9 баллов.</w:t>
      </w:r>
    </w:p>
    <w:tbl>
      <w:tblPr>
        <w:tblW w:w="9953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53"/>
      </w:tblGrid>
      <w:tr w:rsidR="005E5F34" w:rsidRPr="00405BF8" w:rsidTr="005E5F34">
        <w:trPr>
          <w:trHeight w:val="1132"/>
          <w:tblCellSpacing w:w="0" w:type="dxa"/>
        </w:trPr>
        <w:tc>
          <w:tcPr>
            <w:tcW w:w="9953" w:type="dxa"/>
            <w:shd w:val="clear" w:color="auto" w:fill="FFFFFF"/>
          </w:tcPr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Шкала оценивания</w:t>
            </w:r>
          </w:p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11"/>
              <w:gridCol w:w="3501"/>
              <w:gridCol w:w="3599"/>
            </w:tblGrid>
            <w:tr w:rsidR="005E5F34" w:rsidRPr="00405BF8" w:rsidTr="005E5F34">
              <w:trPr>
                <w:trHeight w:val="124"/>
              </w:trPr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E5F34" w:rsidRPr="00405BF8" w:rsidRDefault="005E5F34" w:rsidP="005E5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405BF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Баллы</w:t>
                  </w:r>
                </w:p>
              </w:tc>
              <w:tc>
                <w:tcPr>
                  <w:tcW w:w="3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E5F34" w:rsidRPr="00405BF8" w:rsidRDefault="005E5F34" w:rsidP="005E5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405BF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Уровень</w:t>
                  </w:r>
                </w:p>
              </w:tc>
              <w:tc>
                <w:tcPr>
                  <w:tcW w:w="3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E5F34" w:rsidRPr="00405BF8" w:rsidRDefault="005E5F34" w:rsidP="005E5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405BF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Отметка</w:t>
                  </w:r>
                </w:p>
              </w:tc>
            </w:tr>
            <w:tr w:rsidR="005E5F34" w:rsidRPr="00405BF8" w:rsidTr="005E5F34">
              <w:trPr>
                <w:trHeight w:val="146"/>
              </w:trPr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E5F34" w:rsidRPr="00405BF8" w:rsidRDefault="005E5F34" w:rsidP="005E5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05BF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5</w:t>
                  </w:r>
                </w:p>
              </w:tc>
              <w:tc>
                <w:tcPr>
                  <w:tcW w:w="3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E5F34" w:rsidRPr="00405BF8" w:rsidRDefault="005E5F34" w:rsidP="005E5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proofErr w:type="gramStart"/>
                  <w:r w:rsidRPr="00405BF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высокий</w:t>
                  </w:r>
                  <w:proofErr w:type="gramEnd"/>
                </w:p>
              </w:tc>
              <w:tc>
                <w:tcPr>
                  <w:tcW w:w="3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E5F34" w:rsidRPr="00405BF8" w:rsidRDefault="005E5F34" w:rsidP="005E5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proofErr w:type="gramStart"/>
                  <w:r w:rsidRPr="00405BF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отлично</w:t>
                  </w:r>
                  <w:proofErr w:type="gramEnd"/>
                </w:p>
              </w:tc>
            </w:tr>
            <w:tr w:rsidR="005E5F34" w:rsidRPr="00405BF8" w:rsidTr="005E5F34">
              <w:trPr>
                <w:trHeight w:val="124"/>
              </w:trPr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E5F34" w:rsidRPr="00405BF8" w:rsidRDefault="005E5F34" w:rsidP="005E5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05BF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3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E5F34" w:rsidRPr="00405BF8" w:rsidRDefault="005E5F34" w:rsidP="005E5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proofErr w:type="gramStart"/>
                  <w:r w:rsidRPr="00405BF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выше</w:t>
                  </w:r>
                  <w:proofErr w:type="gramEnd"/>
                  <w:r w:rsidRPr="00405BF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среднего</w:t>
                  </w:r>
                </w:p>
              </w:tc>
              <w:tc>
                <w:tcPr>
                  <w:tcW w:w="3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E5F34" w:rsidRPr="00405BF8" w:rsidRDefault="005E5F34" w:rsidP="005E5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proofErr w:type="gramStart"/>
                  <w:r w:rsidRPr="00405BF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хорошо</w:t>
                  </w:r>
                  <w:proofErr w:type="gramEnd"/>
                </w:p>
              </w:tc>
            </w:tr>
            <w:tr w:rsidR="005E5F34" w:rsidRPr="00405BF8" w:rsidTr="005E5F34">
              <w:trPr>
                <w:trHeight w:val="125"/>
              </w:trPr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E5F34" w:rsidRPr="00405BF8" w:rsidRDefault="005E5F34" w:rsidP="005E5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05BF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3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E5F34" w:rsidRPr="00405BF8" w:rsidRDefault="005E5F34" w:rsidP="005E5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proofErr w:type="gramStart"/>
                  <w:r w:rsidRPr="00405BF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средний</w:t>
                  </w:r>
                  <w:proofErr w:type="gramEnd"/>
                </w:p>
              </w:tc>
              <w:tc>
                <w:tcPr>
                  <w:tcW w:w="3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E5F34" w:rsidRPr="00405BF8" w:rsidRDefault="005E5F34" w:rsidP="005E5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proofErr w:type="gramStart"/>
                  <w:r w:rsidRPr="00405BF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удовлетворительно</w:t>
                  </w:r>
                  <w:proofErr w:type="gramEnd"/>
                </w:p>
              </w:tc>
            </w:tr>
            <w:tr w:rsidR="005E5F34" w:rsidRPr="00405BF8" w:rsidTr="005E5F34">
              <w:trPr>
                <w:trHeight w:val="265"/>
              </w:trPr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E5F34" w:rsidRPr="00405BF8" w:rsidRDefault="005E5F34" w:rsidP="005E5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05BF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3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E5F34" w:rsidRPr="00405BF8" w:rsidRDefault="005E5F34" w:rsidP="005E5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proofErr w:type="gramStart"/>
                  <w:r w:rsidRPr="00405BF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низкий</w:t>
                  </w:r>
                  <w:proofErr w:type="gramEnd"/>
                </w:p>
              </w:tc>
              <w:tc>
                <w:tcPr>
                  <w:tcW w:w="3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E5F34" w:rsidRPr="00405BF8" w:rsidRDefault="005E5F34" w:rsidP="005E5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proofErr w:type="gramStart"/>
                  <w:r w:rsidRPr="00405BF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неудовлетворительно</w:t>
                  </w:r>
                  <w:proofErr w:type="gramEnd"/>
                </w:p>
              </w:tc>
            </w:tr>
          </w:tbl>
          <w:p w:rsidR="005E5F34" w:rsidRPr="00405BF8" w:rsidRDefault="005E5F34" w:rsidP="005E5F34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</w:tr>
    </w:tbl>
    <w:p w:rsidR="005E5F34" w:rsidRPr="00405BF8" w:rsidRDefault="005E5F34" w:rsidP="005E5F34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F34" w:rsidRPr="00405BF8" w:rsidRDefault="005E5F34" w:rsidP="005E5F34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 самостоятельной работы слушателей при онлайн обучении</w:t>
      </w:r>
    </w:p>
    <w:p w:rsidR="005E5F34" w:rsidRPr="00405BF8" w:rsidRDefault="005E5F34" w:rsidP="005415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образовательного процесса в дистанционном формате с целью контроля и оценки знаний слушателей организуется самостоятельная работа, защита кейсов и итоговое тестирование. </w:t>
      </w:r>
    </w:p>
    <w:p w:rsidR="005E5F34" w:rsidRPr="00405BF8" w:rsidRDefault="005E5F34" w:rsidP="005415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Самостоятельная работа выполняется слушателем непосредственно на занятиях под руководством преподавателя (аудиторная форма) и самостоятельно по своему усмотрению в удобное для него время, без непосредственного контроля со стороны преподавателя (внеаудиторная форма).</w:t>
      </w:r>
    </w:p>
    <w:p w:rsidR="005E5F34" w:rsidRPr="00405BF8" w:rsidRDefault="005E5F34" w:rsidP="005415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Виды самостоятельной работы определяются целью и задачами программы, направленными на удовлетворение профессиональных потребностей слушателей: анализа нормативно-правовых документов, изучение международного и казахстанского опыта профилактики насилия подростков; изучение методологических основ программы, научной и методической литературы и т.д.</w:t>
      </w:r>
    </w:p>
    <w:p w:rsidR="005E5F34" w:rsidRPr="00405BF8" w:rsidRDefault="005E5F34" w:rsidP="005415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Для оценки выполнения самостоятельной работы выделяются следующие критерии:</w:t>
      </w:r>
    </w:p>
    <w:p w:rsidR="005E5F34" w:rsidRPr="00405BF8" w:rsidRDefault="005E5F34" w:rsidP="005415D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ab/>
        <w:t>1) отражение содержания учебного материала по изучаемому модулю;</w:t>
      </w:r>
    </w:p>
    <w:p w:rsidR="005E5F34" w:rsidRPr="00405BF8" w:rsidRDefault="005E5F34" w:rsidP="005415D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ab/>
        <w:t>2) использование теоретического материала;</w:t>
      </w:r>
    </w:p>
    <w:p w:rsidR="005E5F34" w:rsidRPr="00405BF8" w:rsidRDefault="005E5F34" w:rsidP="005415D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ab/>
        <w:t>3) приведение практических примеров для доказательства и раскрытия теоретических положений;</w:t>
      </w:r>
    </w:p>
    <w:p w:rsidR="005E5F34" w:rsidRPr="00405BF8" w:rsidRDefault="005E5F34" w:rsidP="005E5F3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ab/>
        <w:t>4) соответствие содержания теме/проблеме задания;</w:t>
      </w:r>
    </w:p>
    <w:p w:rsidR="005E5F34" w:rsidRPr="00405BF8" w:rsidRDefault="005E5F34" w:rsidP="005E5F3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ab/>
        <w:t>5) обоснование, полнота и четкость изложения вопроса.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Для оценивания выполнения самостоятельной работы выделяются следующие баллы:</w:t>
      </w:r>
    </w:p>
    <w:p w:rsidR="005E5F34" w:rsidRPr="00405BF8" w:rsidRDefault="005E5F34" w:rsidP="005E5F34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ab/>
        <w:t xml:space="preserve">0 </w:t>
      </w:r>
      <w:proofErr w:type="gramStart"/>
      <w:r w:rsidRPr="00405BF8">
        <w:rPr>
          <w:rFonts w:ascii="Times New Roman" w:eastAsia="Times New Roman" w:hAnsi="Times New Roman" w:cs="Times New Roman"/>
          <w:sz w:val="28"/>
          <w:szCs w:val="28"/>
        </w:rPr>
        <w:t>баллов  –</w:t>
      </w:r>
      <w:proofErr w:type="gram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не реализовано;</w:t>
      </w:r>
    </w:p>
    <w:p w:rsidR="005E5F34" w:rsidRPr="00405BF8" w:rsidRDefault="005E5F34" w:rsidP="005E5F34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ab/>
        <w:t xml:space="preserve">1 </w:t>
      </w:r>
      <w:proofErr w:type="gramStart"/>
      <w:r w:rsidRPr="00405BF8">
        <w:rPr>
          <w:rFonts w:ascii="Times New Roman" w:eastAsia="Times New Roman" w:hAnsi="Times New Roman" w:cs="Times New Roman"/>
          <w:sz w:val="28"/>
          <w:szCs w:val="28"/>
        </w:rPr>
        <w:t>балл  –</w:t>
      </w:r>
      <w:proofErr w:type="gram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 реализовано частично;</w:t>
      </w:r>
    </w:p>
    <w:p w:rsidR="005E5F34" w:rsidRPr="00405BF8" w:rsidRDefault="005E5F34" w:rsidP="005E5F34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proofErr w:type="gramStart"/>
      <w:r w:rsidRPr="00405BF8">
        <w:rPr>
          <w:rFonts w:ascii="Times New Roman" w:eastAsia="Times New Roman" w:hAnsi="Times New Roman" w:cs="Times New Roman"/>
          <w:sz w:val="28"/>
          <w:szCs w:val="28"/>
        </w:rPr>
        <w:t>балла  –</w:t>
      </w:r>
      <w:proofErr w:type="gram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 реализовано полностью.</w:t>
      </w:r>
    </w:p>
    <w:p w:rsidR="005E5F34" w:rsidRPr="00405BF8" w:rsidRDefault="005E5F34" w:rsidP="005E5F34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Оценка знаний слушателей по выполнению самостоятельной работы осуществляется переводом баллов в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пятибальную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систему: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1) «Отлично»: 9-10 баллов, (85-100%);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>2) «Хорошо»: 7-8 баллов, (75-84%);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lastRenderedPageBreak/>
        <w:t>3) «Удовлетворительно»: 5-6 баллов, (50-74%).</w:t>
      </w:r>
    </w:p>
    <w:p w:rsidR="005E5F34" w:rsidRPr="00405BF8" w:rsidRDefault="005E5F34" w:rsidP="005E5F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8"/>
        </w:rPr>
      </w:pPr>
    </w:p>
    <w:p w:rsidR="005E5F34" w:rsidRPr="00405BF8" w:rsidRDefault="005E5F34" w:rsidP="005E5F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F34" w:rsidRPr="00405BF8" w:rsidRDefault="005E5F34" w:rsidP="005E5F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F34" w:rsidRPr="00405BF8" w:rsidRDefault="005E5F34" w:rsidP="005E5F3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405BF8">
        <w:rPr>
          <w:rFonts w:ascii="Times New Roman" w:eastAsia="Times New Roman" w:hAnsi="Times New Roman" w:cs="Times New Roman"/>
          <w:b/>
          <w:sz w:val="28"/>
          <w:szCs w:val="28"/>
        </w:rPr>
        <w:t>Посткурсовое</w:t>
      </w:r>
      <w:proofErr w:type="spellEnd"/>
      <w:r w:rsidRPr="00405BF8">
        <w:rPr>
          <w:rFonts w:ascii="Times New Roman" w:eastAsia="Times New Roman" w:hAnsi="Times New Roman" w:cs="Times New Roman"/>
          <w:b/>
          <w:sz w:val="28"/>
          <w:szCs w:val="28"/>
        </w:rPr>
        <w:t xml:space="preserve"> сопровождение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Перечень мероприятий для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</w:rPr>
        <w:t>посткурсового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сопровождения. Из этого перечня слушатели выберут мероприятия в свой индивидуальный план. </w:t>
      </w: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29"/>
        <w:gridCol w:w="4237"/>
      </w:tblGrid>
      <w:tr w:rsidR="005E5F34" w:rsidRPr="00405BF8" w:rsidTr="005E5F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ind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Наименования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ind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5E5F34" w:rsidRPr="00405BF8" w:rsidTr="005E5F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Составление Плана индивидуальной траектории развития профессиональных компетенций педагогов по организации работы в сфере профилактики насилия в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посткурсовой</w:t>
            </w:r>
            <w:proofErr w:type="spellEnd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практике, согласование с тренером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индивидуальной траектории развития профессиональных компетенций педагогов по организации работы в сфере профилактики насилия в </w:t>
            </w:r>
            <w:proofErr w:type="spellStart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посткурсовой</w:t>
            </w:r>
            <w:proofErr w:type="spellEnd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практике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форма)</w:t>
            </w:r>
          </w:p>
        </w:tc>
      </w:tr>
      <w:tr w:rsidR="005E5F34" w:rsidRPr="00405BF8" w:rsidTr="005E5F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   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Проведение индивидуальных консультаций по возможным изменениям, дополнениям НПА, регулирующим педагогическую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педагога по профилактике насилия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ind w:firstLine="48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Индивидуальные онлайн-консультации для оказания методической помощи</w:t>
            </w:r>
          </w:p>
        </w:tc>
      </w:tr>
      <w:tr w:rsidR="005E5F34" w:rsidRPr="00405BF8" w:rsidTr="005E5F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публикациям в </w:t>
            </w:r>
            <w:r w:rsidR="005415D9"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тематики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курса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ind w:firstLine="48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</w:t>
            </w:r>
            <w:proofErr w:type="spellEnd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СМИ (районные, областные, республиканские)</w:t>
            </w:r>
          </w:p>
        </w:tc>
      </w:tr>
      <w:tr w:rsidR="005E5F34" w:rsidRPr="00405BF8" w:rsidTr="005E5F34">
        <w:trPr>
          <w:trHeight w:val="6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34" w:rsidRPr="00405BF8" w:rsidRDefault="005E5F34" w:rsidP="005E5F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E5F34" w:rsidRPr="00405BF8" w:rsidRDefault="005E5F34" w:rsidP="005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мероприятий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по результатам посткурсовой практики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ind w:firstLine="48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Круглый стол</w:t>
            </w:r>
          </w:p>
        </w:tc>
      </w:tr>
      <w:tr w:rsidR="005E5F34" w:rsidRPr="00405BF8" w:rsidTr="005E5F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Методологическая поддержка в проведении мероприятий по инициативе педагогов для анализа и распространения успешного опыта по  профилактике насилия в системе образования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ind w:firstLine="48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Вебинары,семинары, презентационные и дискуссионые  площадки, мастер-классы</w:t>
            </w:r>
          </w:p>
        </w:tc>
      </w:tr>
      <w:tr w:rsidR="005E5F34" w:rsidRPr="00405BF8" w:rsidTr="005E5F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6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профессионального роста педагога организации технического и профессионального образования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34" w:rsidRPr="00405BF8" w:rsidRDefault="005E5F34" w:rsidP="005E5F34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-выступление на семинарах, </w:t>
            </w:r>
            <w:proofErr w:type="spellStart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, круглых столов (районного, областного, республиканского уровней);</w:t>
            </w:r>
          </w:p>
          <w:p w:rsidR="005E5F34" w:rsidRPr="00405BF8" w:rsidRDefault="005E5F34" w:rsidP="005E5F34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- публикации статей педагогов (возможно, в соавторстве) в областных, республиканских изданиях, СМИ;</w:t>
            </w:r>
          </w:p>
          <w:p w:rsidR="005E5F34" w:rsidRPr="00405BF8" w:rsidRDefault="005E5F34" w:rsidP="005E5F34">
            <w:pPr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F8">
              <w:rPr>
                <w:rFonts w:ascii="Times New Roman" w:eastAsia="Times New Roman" w:hAnsi="Times New Roman" w:cs="Times New Roman"/>
                <w:sz w:val="24"/>
                <w:szCs w:val="24"/>
              </w:rPr>
              <w:t>-издание методических рекомендаций.</w:t>
            </w:r>
          </w:p>
        </w:tc>
      </w:tr>
    </w:tbl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F34" w:rsidRPr="00405BF8" w:rsidRDefault="005E5F34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306" w:rsidRPr="00405BF8" w:rsidRDefault="00AD1306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306" w:rsidRPr="00405BF8" w:rsidRDefault="00AD1306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306" w:rsidRPr="00405BF8" w:rsidRDefault="00AD1306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306" w:rsidRPr="00405BF8" w:rsidRDefault="00AD1306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306" w:rsidRPr="00405BF8" w:rsidRDefault="00AD1306" w:rsidP="005E5F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F34" w:rsidRPr="00405BF8" w:rsidRDefault="005E5F34" w:rsidP="005E5F34">
      <w:pPr>
        <w:widowControl w:val="0"/>
        <w:numPr>
          <w:ilvl w:val="0"/>
          <w:numId w:val="4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  <w:r w:rsidRPr="00405BF8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Список основной и дополнительной литературы</w:t>
      </w:r>
    </w:p>
    <w:p w:rsidR="005E5F34" w:rsidRPr="00405BF8" w:rsidRDefault="005E5F34" w:rsidP="005E5F34">
      <w:pPr>
        <w:widowControl w:val="0"/>
        <w:spacing w:after="0" w:line="240" w:lineRule="auto"/>
        <w:ind w:left="567"/>
        <w:contextualSpacing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5E5F34" w:rsidRPr="00405BF8" w:rsidRDefault="00AD1306" w:rsidP="005E5F34">
      <w:pPr>
        <w:widowControl w:val="0"/>
        <w:spacing w:after="0" w:line="240" w:lineRule="auto"/>
        <w:ind w:left="567"/>
        <w:contextualSpacing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405BF8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       </w:t>
      </w:r>
      <w:r w:rsidR="005E5F34" w:rsidRPr="00405BF8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Основная литература</w:t>
      </w:r>
    </w:p>
    <w:p w:rsidR="00AD1306" w:rsidRPr="00405BF8" w:rsidRDefault="00AD1306" w:rsidP="005E5F34">
      <w:pPr>
        <w:widowControl w:val="0"/>
        <w:spacing w:after="0" w:line="240" w:lineRule="auto"/>
        <w:ind w:left="567"/>
        <w:contextualSpacing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5E5F34" w:rsidRPr="00405BF8" w:rsidRDefault="00AD1306" w:rsidP="00AD1306">
      <w:pPr>
        <w:pStyle w:val="aa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</w:r>
      <w:r w:rsidR="005E5F34"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Конвенция о правах ребенка (принята Генеральной Ассамблей ООН 20 ноября 1989 г.).</w:t>
      </w:r>
    </w:p>
    <w:p w:rsidR="00AD1306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Всемирная декларация об обеспечении выживания, защиты и развития детей (принята в Нью-Йорке 30 сентября 1990 г.). 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Конвенция о защите детей от сексуальной эксплуатации и сексуального насилия (принята Советом Европы 25 октября 2007 г. в городе 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Лансароте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, Испания).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Конвенции о борьбе с дискриминацией в области образования (принята Генеральной Ассамблеей ООН 14 декабря 1960 г.).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Саламанкская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декларация и рамки действий по образованию лиц с особыми потребностями (приняты Всемирной конференцией по образованию лиц с особыми потребностями: доступ и качество, Саламанка, Испания,1994 г.).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bCs/>
          <w:sz w:val="28"/>
          <w:szCs w:val="28"/>
          <w:lang w:val="x-none" w:eastAsia="en-US"/>
        </w:rPr>
        <w:t xml:space="preserve">Закон Республики Казахстан «Об образовании» от 04.07.2018г. №171-VI </w:t>
      </w:r>
      <w:r w:rsidRPr="00405B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 изменениями и дополнениями от 20.04.23 г. № 226-VII (вводятся в действие с 1 июля 2023 г.). </w:t>
      </w:r>
      <w:r w:rsidRPr="00405BF8">
        <w:rPr>
          <w:rFonts w:ascii="Times New Roman" w:eastAsia="Calibri" w:hAnsi="Times New Roman" w:cs="Times New Roman"/>
          <w:bCs/>
          <w:sz w:val="28"/>
          <w:szCs w:val="28"/>
          <w:lang w:val="x-none" w:eastAsia="en-US"/>
        </w:rPr>
        <w:t xml:space="preserve">ст. 5.п.п 38-1, </w:t>
      </w:r>
      <w:proofErr w:type="spellStart"/>
      <w:r w:rsidRPr="00405BF8">
        <w:rPr>
          <w:rFonts w:ascii="Times New Roman" w:eastAsia="Calibri" w:hAnsi="Times New Roman" w:cs="Times New Roman"/>
          <w:bCs/>
          <w:sz w:val="28"/>
          <w:szCs w:val="28"/>
          <w:lang w:val="x-none" w:eastAsia="en-US"/>
        </w:rPr>
        <w:t>п.п</w:t>
      </w:r>
      <w:proofErr w:type="spellEnd"/>
      <w:r w:rsidRPr="00405BF8">
        <w:rPr>
          <w:rFonts w:ascii="Times New Roman" w:eastAsia="Calibri" w:hAnsi="Times New Roman" w:cs="Times New Roman"/>
          <w:bCs/>
          <w:sz w:val="28"/>
          <w:szCs w:val="28"/>
          <w:lang w:val="x-none" w:eastAsia="en-US"/>
        </w:rPr>
        <w:t xml:space="preserve"> 38-2, ст. 6. п.1.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Закон Республики Казахстан «О статусе педагога» от 27 декабря 2019 года №293-VI с изменением, внесенным Законом РК от 19.04.2023 № 223-VIIст. 7. </w:t>
      </w:r>
      <w:proofErr w:type="spellStart"/>
      <w:r w:rsidRPr="00405B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п.п</w:t>
      </w:r>
      <w:proofErr w:type="spellEnd"/>
      <w:r w:rsidRPr="00405B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12.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Закон Республики Казахстан от 4 июля 2001 года 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219 «О ратификации Факультативного протокола к Конвенции о правах ребенка, касающегося торговли детьми, детской проституции и детской порнографии»</w:t>
      </w:r>
      <w:r w:rsidRPr="00405BF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Закон Республики Казахстан от 8 августа 2002 года 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345 «О правах ребенка в республике Казахстан» с изменениями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, внесенными Законом РК Законом РК от 20.04.2023 № 226-VII.</w:t>
      </w:r>
    </w:p>
    <w:p w:rsidR="00AD1306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Закон Республики Казахстан от 9 июля 2004 года «О профилактике правонарушений среди несовершеннолетних и предупреждении детской безнадзорности и беспризорности»</w:t>
      </w:r>
      <w:r w:rsidRPr="00405BF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с изменениями, внесенными Законом РК от 20.04.2023 № 226-VII.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Закон Республики Казахстан от 4 декабря 2009 года «О профилактике бытового </w:t>
      </w:r>
      <w:r w:rsidRPr="00405BF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насилия с изменениями, внесенными Законом РК от 20.04.2023 № 226-VII</w:t>
      </w: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 </w:t>
      </w:r>
      <w:r w:rsidRPr="00405BF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ст.4, 15, гл. 1, ст.16-19, гл. 3.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Закон Республики Казахстан от 2 июля 2018 года «О защите детей от информации, причиняющей вред их здоровью и развитию» с изменением, внесенным Законом РК от 19.04.2023 № 223-VII ст.10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, г</w:t>
      </w: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л. 3.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Закон Республики Казахстан от 1 апреля 2019 года «О внесении изменений и дополнений в некоторые законодательные акты Республики Казахстан по вопросам, связанным с деятельностью организаций, осуществляющих функции по защите прав ребенка» Ст.127-1. 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851"/>
          <w:tab w:val="left" w:pos="1276"/>
        </w:tabs>
        <w:spacing w:after="0" w:line="240" w:lineRule="auto"/>
        <w:ind w:firstLine="41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lastRenderedPageBreak/>
        <w:t>Закон РК «Об информатизации» от 05.04.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23 г. № 221-VII (вводятся в действие с 1 июля 2023 г.)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Кодекс РК «О браке (супружестве) и семье» от 26 декабря 2011 года</w:t>
      </w:r>
      <w:r w:rsidRPr="00405BF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.</w:t>
      </w: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 </w:t>
      </w:r>
      <w:r w:rsidRPr="00405BF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Оглавление исключено Законом РК от 03.05.2022 № 118-VII.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bCs/>
          <w:sz w:val="28"/>
          <w:szCs w:val="28"/>
          <w:lang w:val="x-none" w:eastAsia="en-US"/>
        </w:rPr>
        <w:t xml:space="preserve">Постановление </w:t>
      </w:r>
      <w:proofErr w:type="spellStart"/>
      <w:r w:rsidRPr="00405BF8">
        <w:rPr>
          <w:rFonts w:ascii="Times New Roman" w:eastAsia="Calibri" w:hAnsi="Times New Roman" w:cs="Times New Roman"/>
          <w:bCs/>
          <w:sz w:val="28"/>
          <w:szCs w:val="28"/>
          <w:lang w:val="x-none" w:eastAsia="en-US"/>
        </w:rPr>
        <w:t>Веpховного</w:t>
      </w:r>
      <w:proofErr w:type="spellEnd"/>
      <w:r w:rsidRPr="00405BF8">
        <w:rPr>
          <w:rFonts w:ascii="Times New Roman" w:eastAsia="Calibri" w:hAnsi="Times New Roman" w:cs="Times New Roman"/>
          <w:bCs/>
          <w:sz w:val="28"/>
          <w:szCs w:val="28"/>
          <w:lang w:val="x-none" w:eastAsia="en-US"/>
        </w:rPr>
        <w:t xml:space="preserve"> Совета Республики Казахстан от 8 июня 1994 года «О ратификации Конвенции о правах ребенка»</w:t>
      </w:r>
      <w:r w:rsidRPr="00405B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Указ Президента Республики Казахстан от 6 декабря 2016 года № 384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Об утверждении Концепции семейной и гендерной политики в Республике Казахстан до 2030 года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» изменениями, внесенными Указом Президента РК от 13.04.2023 № 195.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bCs/>
          <w:sz w:val="28"/>
          <w:szCs w:val="28"/>
          <w:lang w:val="x-none" w:eastAsia="en-US"/>
        </w:rPr>
        <w:t>Указ Президента Республики Казахстан от 13 сентября 2021 года № 659</w:t>
      </w:r>
      <w:r w:rsidRPr="00405B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«О мерах по реализации Послания Главы государства народу Казахстана от 1 сентября 2021 года «Единство народа и системные реформы – прочная основа процветания страны», с изменениями, внесенными Указом Президента РК от 13.04.2023 № 195.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Распоряжение Премьер-Министра Республики Казахстан от 1 февраля 2022 года №21-р «Об утверждении индекса благополучия детей».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bCs/>
          <w:sz w:val="28"/>
          <w:szCs w:val="28"/>
          <w:lang w:val="x-none" w:eastAsia="en-US"/>
        </w:rPr>
        <w:t xml:space="preserve">Приказ </w:t>
      </w: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Министра образования и науки Республики Казахстан </w:t>
      </w:r>
      <w:r w:rsidRPr="00405BF8">
        <w:rPr>
          <w:rFonts w:ascii="Times New Roman" w:eastAsia="Calibri" w:hAnsi="Times New Roman" w:cs="Times New Roman"/>
          <w:bCs/>
          <w:sz w:val="28"/>
          <w:szCs w:val="28"/>
          <w:lang w:val="x-none" w:eastAsia="en-US"/>
        </w:rPr>
        <w:t>от 28 января 2016 года №95</w:t>
      </w: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 </w:t>
      </w:r>
      <w:r w:rsidRPr="00405BF8">
        <w:rPr>
          <w:rFonts w:ascii="Times New Roman" w:eastAsia="Calibri" w:hAnsi="Times New Roman" w:cs="Times New Roman"/>
          <w:bCs/>
          <w:sz w:val="28"/>
          <w:szCs w:val="28"/>
          <w:lang w:val="x-none" w:eastAsia="en-US"/>
        </w:rPr>
        <w:t xml:space="preserve">«Об утверждении правил организации и проведения курсов повышения квалификации педагогов, а также </w:t>
      </w:r>
      <w:proofErr w:type="spellStart"/>
      <w:r w:rsidRPr="00405BF8">
        <w:rPr>
          <w:rFonts w:ascii="Times New Roman" w:eastAsia="Calibri" w:hAnsi="Times New Roman" w:cs="Times New Roman"/>
          <w:bCs/>
          <w:sz w:val="28"/>
          <w:szCs w:val="28"/>
          <w:lang w:val="x-none" w:eastAsia="en-US"/>
        </w:rPr>
        <w:t>посткурсового</w:t>
      </w:r>
      <w:proofErr w:type="spellEnd"/>
      <w:r w:rsidRPr="00405BF8">
        <w:rPr>
          <w:rFonts w:ascii="Times New Roman" w:eastAsia="Calibri" w:hAnsi="Times New Roman" w:cs="Times New Roman"/>
          <w:bCs/>
          <w:sz w:val="28"/>
          <w:szCs w:val="28"/>
          <w:lang w:val="x-none" w:eastAsia="en-US"/>
        </w:rPr>
        <w:t xml:space="preserve"> сопровождения деятельности педагогов»</w:t>
      </w: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 </w:t>
      </w:r>
      <w:r w:rsidRPr="00405BF8">
        <w:rPr>
          <w:rFonts w:ascii="Times New Roman" w:eastAsia="Calibri" w:hAnsi="Times New Roman" w:cs="Times New Roman"/>
          <w:bCs/>
          <w:sz w:val="28"/>
          <w:szCs w:val="28"/>
          <w:lang w:val="x-none" w:eastAsia="en-US"/>
        </w:rPr>
        <w:t>в редакции приказа Министра просвещения РК от 03.10.2022 № 415.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П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риказ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 Министра образования и науки Республики Казахстан от 31 декабря 2020 года №569 </w:t>
      </w:r>
      <w:r w:rsidRPr="00405BF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«</w:t>
      </w: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Об утверждении Руководства</w:t>
      </w:r>
      <w:r w:rsidRPr="00405BF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</w:t>
      </w: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по межведомственному взаимодействию по выявлению и работе с фактами насилия и жестокого обращения    в отношении несовершеннолетнего</w:t>
      </w:r>
      <w:r w:rsidRPr="00405BF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».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Об утверждении единых требований в области информационно-коммуникационных технологий и обеспечения информационной безопасности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Постановление Правительства Республики Казахстан от 20 декабря 2016 года № 832 с изменением, внесенным постановлением Правительства РК от 10.02.2023 № 112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Об утверждении Концепции 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кибербезопасности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 (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Киберщит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 Казахстана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) Постановление Правительства Республики Казахстан от 30 июня 2017 года № 407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 с изменением, внесенным постановлением Правительства РК от 17.03.2023 № 236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405BF8"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>риказ Министра образования и науки Республики Казахстан от 4 мая 2020 г. за №175 «Правила разработки, согласования и утверждения образовательных программ курсов повышения квалификации педагогов» в редакции приказа Министра просвещения РК от 27.08.2022 № 384.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Приказ 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и.о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. Министра просвещения Республики Казахстан от 25 августа 2022 года № 377 «Об утверждении Правил деятельности </w:t>
      </w: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lastRenderedPageBreak/>
        <w:t>психологической службы в организациях среднего образования».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Приказ Министра образования и науки Республики Казахстан от 12 января 2022 года № 4 «Об утверждении Правил оценки особых образовательных потребностей»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Приказ Министра образования и науки Республики Казахстан от 12 января 2022 года № 6 «Об утверждении Правил психолого-педагогического сопровождения в организациях образования»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Приказ Министра просвещения РК от 01.03.2023 № 56 «Об утверждении Типовых правил организации работы Попечительского совета и порядок его избрания в организациях образования», п/п 6, 10, 15, 16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, г</w:t>
      </w: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л. 3.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Приказ Министра просвещения Республики Казахстан от 31 августа 2022 года № 385 «Об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послесреднего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взрослых» п. 2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 xml:space="preserve"> 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л.1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Приказ Министра образования и науки Республики Казахстан от 31 декабря 2020 года № 569 «Об утверждении Руководства по межведомственному взаимодействию по выявлению и работе с фактами насилия и жестокого обращения в отношении несовершеннолетнего».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Алимова М.А. Суицидальное поведение подростков: диагностика, профилактика, коррекция. Барнаул, 2023. – 100 с. [Электронный ресурс].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Березина М.А., 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Муслумов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Р.Р., Томина Н.А., 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Церковникова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Н.Г. Профилактика насилия и жестокого обращения с детьми. Профилактика эмоционального выгорания специалистов. Методическое пособие. – Екатеринбург, 2020. – 232 с.</w:t>
      </w:r>
    </w:p>
    <w:p w:rsidR="005E5F34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Горбушина, А. В. Суицидальное поведение подростков: диагностика и профилактика: учебное пособие / А. В. Горбушина, А. С. Власов. – Киров: Изд-во МЦИТО, 2021. [Электронный ресурс].</w:t>
      </w:r>
    </w:p>
    <w:p w:rsidR="005D1C5B" w:rsidRPr="00405BF8" w:rsidRDefault="005E5F34" w:rsidP="00AD1306">
      <w:pPr>
        <w:widowControl w:val="0"/>
        <w:numPr>
          <w:ilvl w:val="0"/>
          <w:numId w:val="49"/>
        </w:num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Мальцева О. А. Профилактика жестокости и агрессивности в школьной среде и способы её преодоления. URL: </w:t>
      </w:r>
      <w:hyperlink r:id="rId8" w:history="1">
        <w:r w:rsidRPr="00405BF8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http://do.</w:t>
        </w:r>
      </w:hyperlink>
      <w:hyperlink r:id="rId9" w:history="1">
        <w:r w:rsidRPr="00405BF8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 </w:t>
        </w:r>
      </w:hyperlink>
      <w:hyperlink r:id="rId10" w:history="1">
        <w:r w:rsidRPr="00405BF8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gendocs.ru/</w:t>
        </w:r>
        <w:proofErr w:type="spellStart"/>
        <w:r w:rsidRPr="00405BF8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docs</w:t>
        </w:r>
        <w:proofErr w:type="spellEnd"/>
        <w:r w:rsidRPr="00405BF8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/index-66084.html</w:t>
        </w:r>
        <w:r w:rsidR="005D1C5B" w:rsidRPr="00405BF8">
          <w:rPr>
            <w:rFonts w:ascii="Times New Roman" w:eastAsia="Calibri" w:hAnsi="Times New Roman" w:cs="Times New Roman"/>
            <w:sz w:val="28"/>
            <w:szCs w:val="28"/>
            <w:u w:val="single"/>
            <w:lang w:val="kk-KZ" w:eastAsia="en-US"/>
          </w:rPr>
          <w:t xml:space="preserve"> </w:t>
        </w:r>
        <w:r w:rsidRPr="00405BF8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 </w:t>
        </w:r>
      </w:hyperlink>
      <w:r w:rsidRPr="00405BF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 </w:t>
      </w:r>
    </w:p>
    <w:p w:rsidR="005D1C5B" w:rsidRPr="00405BF8" w:rsidRDefault="005D1C5B" w:rsidP="005D1C5B">
      <w:pPr>
        <w:widowControl w:val="0"/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5D1C5B" w:rsidRPr="00405BF8" w:rsidRDefault="005D1C5B" w:rsidP="005D1C5B">
      <w:pPr>
        <w:widowControl w:val="0"/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5E5F34" w:rsidRPr="00405BF8" w:rsidRDefault="005E5F34" w:rsidP="005D1C5B">
      <w:pPr>
        <w:widowControl w:val="0"/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405BF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Дополнительная литература</w:t>
      </w:r>
    </w:p>
    <w:p w:rsidR="005E5F34" w:rsidRPr="00405BF8" w:rsidRDefault="005E5F34" w:rsidP="005D1C5B">
      <w:pPr>
        <w:pStyle w:val="aa"/>
        <w:widowControl w:val="0"/>
        <w:numPr>
          <w:ilvl w:val="0"/>
          <w:numId w:val="49"/>
        </w:numPr>
        <w:tabs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Предотвращение насилия в образовательных организациях: информационно-методическое пособие для руководителей и педагогических работников образовательных организаций/Глазырина Л. А., Костенко М. А., 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Лопуга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Е. В. / под ред. 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Епоян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Т. А.; Уполномоченный по правам ребенка в Республике Карелия и др. – 3-е издание, переработанное. – Петрозаводск: 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Verso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2020. </w:t>
      </w:r>
    </w:p>
    <w:p w:rsidR="005E5F34" w:rsidRPr="00405BF8" w:rsidRDefault="005E5F34" w:rsidP="005D1C5B">
      <w:pPr>
        <w:widowControl w:val="0"/>
        <w:numPr>
          <w:ilvl w:val="0"/>
          <w:numId w:val="49"/>
        </w:numPr>
        <w:tabs>
          <w:tab w:val="left" w:pos="993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психологически безопасной образовательной среды: диагностический инструментарий, программы и технологии. Методические рекомендации для педагогов-психологов / авт.-сост.: Е. В. Мазурова. – Барнаул: КГБУ «Алтайский краевой центр психолого-педагогической и медико-социальной помощи», 2019. – 72 с. [Электронный ресурс].</w:t>
      </w:r>
    </w:p>
    <w:p w:rsidR="005E5F34" w:rsidRPr="00405BF8" w:rsidRDefault="005E5F34" w:rsidP="005D1C5B">
      <w:pPr>
        <w:widowControl w:val="0"/>
        <w:numPr>
          <w:ilvl w:val="0"/>
          <w:numId w:val="49"/>
        </w:numPr>
        <w:tabs>
          <w:tab w:val="left" w:pos="993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Юрков Г. А. Ранняя и непосредственная профилактика противоправного насилия в среде несовершеннолетних. URL: </w:t>
      </w:r>
      <w:hyperlink r:id="rId11" w:history="1">
        <w:r w:rsidRPr="00405BF8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http://www.superinf.ru</w:t>
        </w:r>
      </w:hyperlink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</w:p>
    <w:p w:rsidR="005E5F34" w:rsidRPr="00405BF8" w:rsidRDefault="005E5F34" w:rsidP="005D1C5B">
      <w:pPr>
        <w:widowControl w:val="0"/>
        <w:numPr>
          <w:ilvl w:val="0"/>
          <w:numId w:val="49"/>
        </w:numPr>
        <w:tabs>
          <w:tab w:val="left" w:pos="993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вопросу о насилии как научном понятии / 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Сафа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Сахиб Мамедова.</w:t>
      </w:r>
      <w:r w:rsidRPr="00405BF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Молодой ученый. – 2016. – № 8 (112). URL: https: //moluch.ru/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archive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/112/28582</w:t>
      </w:r>
    </w:p>
    <w:p w:rsidR="005E5F34" w:rsidRPr="00405BF8" w:rsidRDefault="005E5F34" w:rsidP="005D1C5B">
      <w:pPr>
        <w:widowControl w:val="0"/>
        <w:numPr>
          <w:ilvl w:val="0"/>
          <w:numId w:val="49"/>
        </w:numPr>
        <w:tabs>
          <w:tab w:val="left" w:pos="993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Фейдл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Ч., Бялик М., 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Триллинг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Б. Четырехмерное образование: Компетенции, необходимые для успеха / Чарльз 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Фейдл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Майя Бялик, Берни 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Триллинг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: Пер. с англ. – М.: Издательская группа «Точка», 2019.</w:t>
      </w:r>
    </w:p>
    <w:p w:rsidR="005E5F34" w:rsidRPr="00405BF8" w:rsidRDefault="005E5F34" w:rsidP="005D1C5B">
      <w:pPr>
        <w:widowControl w:val="0"/>
        <w:numPr>
          <w:ilvl w:val="0"/>
          <w:numId w:val="49"/>
        </w:numPr>
        <w:tabs>
          <w:tab w:val="left" w:pos="993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Школьный климат: концепция и инструмент измерения /Д. А. Александров, В. А. Иванюшина, Д. К. 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Ходоренко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, К. А. 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Тенишева</w:t>
      </w:r>
      <w:proofErr w:type="spell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/ Нац. </w:t>
      </w:r>
      <w:proofErr w:type="spell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исслед</w:t>
      </w:r>
      <w:proofErr w:type="spellEnd"/>
      <w:proofErr w:type="gramStart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. ун</w:t>
      </w:r>
      <w:proofErr w:type="gramEnd"/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-т «Высшая школа экономики», Лаборатория социологии образования и науки НИУ ВШЭ – Санкт-Петербург. – М.: Изд. дом Высшей школы экономики, 2019.</w:t>
      </w:r>
    </w:p>
    <w:p w:rsidR="005E5F34" w:rsidRPr="00405BF8" w:rsidRDefault="005E5F34" w:rsidP="005D1C5B">
      <w:pPr>
        <w:widowControl w:val="0"/>
        <w:numPr>
          <w:ilvl w:val="0"/>
          <w:numId w:val="49"/>
        </w:numPr>
        <w:tabs>
          <w:tab w:val="left" w:pos="993"/>
        </w:tabs>
        <w:spacing w:line="240" w:lineRule="auto"/>
        <w:contextualSpacing/>
        <w:jc w:val="both"/>
        <w:rPr>
          <w:rFonts w:ascii="Calibri" w:eastAsia="Calibri" w:hAnsi="Calibri" w:cs="Times New Roman"/>
          <w:u w:val="single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>Оценка насилия в отношении детей в школах Казахстана.</w:t>
      </w:r>
      <w:r w:rsidRPr="00405BF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Учреждение </w:t>
      </w: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Уполномоченного по правам человека в Республике Казахстан и Представительство ЮНИСЕФ в Казахстане при поддержке Министерства иностранных дел Норвегии. Астана, 2013. </w:t>
      </w:r>
      <w:hyperlink r:id="rId12" w:history="1">
        <w:r w:rsidRPr="00405BF8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http://unicef.kz/uploads/posts/ 00000837.pdf</w:t>
        </w:r>
      </w:hyperlink>
    </w:p>
    <w:p w:rsidR="005E5F34" w:rsidRPr="00405BF8" w:rsidRDefault="005E5F34" w:rsidP="005D1C5B">
      <w:pPr>
        <w:widowControl w:val="0"/>
        <w:numPr>
          <w:ilvl w:val="0"/>
          <w:numId w:val="49"/>
        </w:numPr>
        <w:tabs>
          <w:tab w:val="left" w:pos="993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u w:val="single"/>
          <w:lang w:eastAsia="en-US"/>
        </w:rPr>
      </w:pPr>
      <w:r w:rsidRPr="00405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Руководство по реализации программы «Профилактика и реагирование на насилие в школах в Восточно-Казахстанской области». Детский фонд ООН (ЮНИСЕФ) в Республике Казахстан и др., 2020. </w:t>
      </w:r>
      <w:r w:rsidRPr="00405BF8">
        <w:rPr>
          <w:rFonts w:ascii="Times New Roman" w:eastAsia="Calibri" w:hAnsi="Times New Roman" w:cs="Times New Roman"/>
          <w:sz w:val="28"/>
          <w:u w:val="single"/>
          <w:lang w:eastAsia="en-US"/>
        </w:rPr>
        <w:t>http:// unicef.kz/</w:t>
      </w:r>
      <w:proofErr w:type="spellStart"/>
      <w:r w:rsidRPr="00405BF8">
        <w:rPr>
          <w:rFonts w:ascii="Times New Roman" w:eastAsia="Calibri" w:hAnsi="Times New Roman" w:cs="Times New Roman"/>
          <w:sz w:val="28"/>
          <w:u w:val="single"/>
          <w:lang w:eastAsia="en-US"/>
        </w:rPr>
        <w:t>files</w:t>
      </w:r>
      <w:proofErr w:type="spellEnd"/>
      <w:r w:rsidRPr="00405BF8">
        <w:rPr>
          <w:rFonts w:ascii="Times New Roman" w:eastAsia="Calibri" w:hAnsi="Times New Roman" w:cs="Times New Roman"/>
          <w:sz w:val="28"/>
          <w:u w:val="single"/>
          <w:lang w:eastAsia="en-US"/>
        </w:rPr>
        <w:t>/00001478.</w:t>
      </w:r>
      <w:r w:rsidRPr="00405BF8">
        <w:rPr>
          <w:rFonts w:ascii="Times New Roman" w:eastAsia="Calibri" w:hAnsi="Times New Roman" w:cs="Times New Roman"/>
          <w:sz w:val="28"/>
          <w:u w:val="single"/>
          <w:lang w:val="kk-KZ" w:eastAsia="en-US"/>
        </w:rPr>
        <w:t xml:space="preserve"> </w:t>
      </w:r>
      <w:proofErr w:type="spellStart"/>
      <w:proofErr w:type="gramStart"/>
      <w:r w:rsidRPr="00405BF8">
        <w:rPr>
          <w:rFonts w:ascii="Times New Roman" w:eastAsia="Calibri" w:hAnsi="Times New Roman" w:cs="Times New Roman"/>
          <w:sz w:val="28"/>
          <w:u w:val="single"/>
          <w:lang w:eastAsia="en-US"/>
        </w:rPr>
        <w:t>pdf?sid</w:t>
      </w:r>
      <w:proofErr w:type="spellEnd"/>
      <w:proofErr w:type="gramEnd"/>
      <w:r w:rsidRPr="00405BF8">
        <w:rPr>
          <w:rFonts w:ascii="Times New Roman" w:eastAsia="Calibri" w:hAnsi="Times New Roman" w:cs="Times New Roman"/>
          <w:sz w:val="28"/>
          <w:u w:val="single"/>
          <w:lang w:eastAsia="en-US"/>
        </w:rPr>
        <w:t>=5gck3bm22av1fhn1tngqlk35h2</w:t>
      </w:r>
    </w:p>
    <w:p w:rsidR="005E5F34" w:rsidRPr="00405BF8" w:rsidRDefault="005E5F34" w:rsidP="005D1C5B">
      <w:pPr>
        <w:widowControl w:val="0"/>
        <w:numPr>
          <w:ilvl w:val="0"/>
          <w:numId w:val="49"/>
        </w:numPr>
        <w:tabs>
          <w:tab w:val="left" w:pos="993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u w:val="single"/>
          <w:lang w:eastAsia="en-US"/>
        </w:rPr>
      </w:pP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Шерьязданова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Х.Т., </w:t>
      </w:r>
      <w:proofErr w:type="spellStart"/>
      <w:r w:rsidRPr="00405B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Ауталипова</w:t>
      </w:r>
      <w:proofErr w:type="spellEnd"/>
      <w:r w:rsidRPr="00405B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У.И. Возрастная психология. Учебник</w:t>
      </w:r>
      <w:r w:rsidRPr="00405B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en-US"/>
        </w:rPr>
        <w:t xml:space="preserve">, </w:t>
      </w:r>
      <w:r w:rsidRPr="00405B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2019. </w:t>
      </w:r>
      <w:r w:rsidRPr="00405B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en-US"/>
        </w:rPr>
        <w:t xml:space="preserve">– </w:t>
      </w:r>
      <w:r w:rsidRPr="00405B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360</w:t>
      </w:r>
      <w:r w:rsidRPr="00405B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en-US"/>
        </w:rPr>
        <w:t xml:space="preserve"> с</w:t>
      </w:r>
      <w:r w:rsidRPr="00405B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:rsidR="005E5F34" w:rsidRPr="005E5F34" w:rsidRDefault="005E5F34" w:rsidP="005E5F34">
      <w:pPr>
        <w:rPr>
          <w:rFonts w:ascii="Calibri" w:eastAsia="Times New Roman" w:hAnsi="Calibri" w:cs="Times New Roman"/>
        </w:rPr>
      </w:pPr>
    </w:p>
    <w:p w:rsidR="005528F9" w:rsidRPr="00DF52CC" w:rsidRDefault="005528F9" w:rsidP="005E5F3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5528F9" w:rsidRPr="00DF52CC" w:rsidSect="00270000">
      <w:headerReference w:type="default" r:id="rId13"/>
      <w:pgSz w:w="11906" w:h="16838"/>
      <w:pgMar w:top="1418" w:right="851" w:bottom="1418" w:left="1418" w:header="1418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F02" w:rsidRDefault="00E06F02" w:rsidP="00B94ED7">
      <w:pPr>
        <w:spacing w:after="0" w:line="240" w:lineRule="auto"/>
      </w:pPr>
      <w:r>
        <w:separator/>
      </w:r>
    </w:p>
  </w:endnote>
  <w:endnote w:type="continuationSeparator" w:id="0">
    <w:p w:rsidR="00E06F02" w:rsidRDefault="00E06F02" w:rsidP="00B9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F02" w:rsidRDefault="00E06F02" w:rsidP="00B94ED7">
      <w:pPr>
        <w:spacing w:after="0" w:line="240" w:lineRule="auto"/>
      </w:pPr>
      <w:r>
        <w:separator/>
      </w:r>
    </w:p>
  </w:footnote>
  <w:footnote w:type="continuationSeparator" w:id="0">
    <w:p w:rsidR="00E06F02" w:rsidRDefault="00E06F02" w:rsidP="00B9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0616719"/>
      <w:docPartObj>
        <w:docPartGallery w:val="Page Numbers (Top of Page)"/>
        <w:docPartUnique/>
      </w:docPartObj>
    </w:sdtPr>
    <w:sdtEndPr/>
    <w:sdtContent>
      <w:p w:rsidR="00AD1306" w:rsidRDefault="00AD130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A1A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5FA9"/>
    <w:multiLevelType w:val="hybridMultilevel"/>
    <w:tmpl w:val="492C9B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680382"/>
    <w:multiLevelType w:val="hybridMultilevel"/>
    <w:tmpl w:val="594E75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60175"/>
    <w:multiLevelType w:val="hybridMultilevel"/>
    <w:tmpl w:val="C24456B6"/>
    <w:lvl w:ilvl="0" w:tplc="0419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1669D"/>
    <w:multiLevelType w:val="hybridMultilevel"/>
    <w:tmpl w:val="B8F8819A"/>
    <w:lvl w:ilvl="0" w:tplc="E37CA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D2294C"/>
    <w:multiLevelType w:val="hybridMultilevel"/>
    <w:tmpl w:val="9830CD66"/>
    <w:lvl w:ilvl="0" w:tplc="66B2401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0DB20FE7"/>
    <w:multiLevelType w:val="hybridMultilevel"/>
    <w:tmpl w:val="6AFE1E32"/>
    <w:lvl w:ilvl="0" w:tplc="DA243FAA">
      <w:start w:val="1"/>
      <w:numFmt w:val="decimal"/>
      <w:lvlText w:val="%1."/>
      <w:lvlJc w:val="left"/>
      <w:pPr>
        <w:ind w:left="135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6">
    <w:nsid w:val="0E3C507B"/>
    <w:multiLevelType w:val="hybridMultilevel"/>
    <w:tmpl w:val="1BCCD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A4A53"/>
    <w:multiLevelType w:val="hybridMultilevel"/>
    <w:tmpl w:val="5AEA43D6"/>
    <w:lvl w:ilvl="0" w:tplc="F1E47E86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7638C7"/>
    <w:multiLevelType w:val="hybridMultilevel"/>
    <w:tmpl w:val="B41E76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77454"/>
    <w:multiLevelType w:val="hybridMultilevel"/>
    <w:tmpl w:val="C960EF4A"/>
    <w:lvl w:ilvl="0" w:tplc="BFBAE1E0">
      <w:start w:val="20"/>
      <w:numFmt w:val="decimal"/>
      <w:lvlText w:val="%1."/>
      <w:lvlJc w:val="left"/>
      <w:pPr>
        <w:ind w:left="942" w:hanging="375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69452F"/>
    <w:multiLevelType w:val="hybridMultilevel"/>
    <w:tmpl w:val="C1661402"/>
    <w:lvl w:ilvl="0" w:tplc="EDD6BC4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F112C6"/>
    <w:multiLevelType w:val="hybridMultilevel"/>
    <w:tmpl w:val="367EDF9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1767C9"/>
    <w:multiLevelType w:val="hybridMultilevel"/>
    <w:tmpl w:val="C24456B6"/>
    <w:lvl w:ilvl="0" w:tplc="0419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C63FD1"/>
    <w:multiLevelType w:val="hybridMultilevel"/>
    <w:tmpl w:val="F070BEB8"/>
    <w:lvl w:ilvl="0" w:tplc="14F43080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D3463A"/>
    <w:multiLevelType w:val="hybridMultilevel"/>
    <w:tmpl w:val="D43CBA52"/>
    <w:lvl w:ilvl="0" w:tplc="221CF9A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FB15622"/>
    <w:multiLevelType w:val="hybridMultilevel"/>
    <w:tmpl w:val="B41E76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F71FC"/>
    <w:multiLevelType w:val="hybridMultilevel"/>
    <w:tmpl w:val="45F8D092"/>
    <w:lvl w:ilvl="0" w:tplc="BDB67C84">
      <w:start w:val="10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D86AA7"/>
    <w:multiLevelType w:val="hybridMultilevel"/>
    <w:tmpl w:val="800A7EC2"/>
    <w:lvl w:ilvl="0" w:tplc="3EFCD46A">
      <w:start w:val="2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78B1E79"/>
    <w:multiLevelType w:val="hybridMultilevel"/>
    <w:tmpl w:val="60A638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F185D"/>
    <w:multiLevelType w:val="hybridMultilevel"/>
    <w:tmpl w:val="9830CD66"/>
    <w:lvl w:ilvl="0" w:tplc="66B24010">
      <w:start w:val="1"/>
      <w:numFmt w:val="decimal"/>
      <w:lvlText w:val="%1)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>
    <w:nsid w:val="38F7176F"/>
    <w:multiLevelType w:val="hybridMultilevel"/>
    <w:tmpl w:val="1FF09BAC"/>
    <w:lvl w:ilvl="0" w:tplc="F7007CA4">
      <w:start w:val="10"/>
      <w:numFmt w:val="decimal"/>
      <w:lvlText w:val="%1."/>
      <w:lvlJc w:val="left"/>
      <w:pPr>
        <w:ind w:left="152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>
    <w:nsid w:val="39CA315F"/>
    <w:multiLevelType w:val="hybridMultilevel"/>
    <w:tmpl w:val="1A245824"/>
    <w:lvl w:ilvl="0" w:tplc="A4280F2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A6915E0"/>
    <w:multiLevelType w:val="hybridMultilevel"/>
    <w:tmpl w:val="C24456B6"/>
    <w:lvl w:ilvl="0" w:tplc="0419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CF25246"/>
    <w:multiLevelType w:val="hybridMultilevel"/>
    <w:tmpl w:val="18DE3E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3BC474A"/>
    <w:multiLevelType w:val="hybridMultilevel"/>
    <w:tmpl w:val="A15246A4"/>
    <w:lvl w:ilvl="0" w:tplc="CB9E1F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69C1365"/>
    <w:multiLevelType w:val="hybridMultilevel"/>
    <w:tmpl w:val="28D86A0A"/>
    <w:lvl w:ilvl="0" w:tplc="89ACF394">
      <w:start w:val="1"/>
      <w:numFmt w:val="decimal"/>
      <w:lvlText w:val="%1)"/>
      <w:lvlJc w:val="left"/>
      <w:pPr>
        <w:ind w:left="1607" w:hanging="10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D6F6D36"/>
    <w:multiLevelType w:val="hybridMultilevel"/>
    <w:tmpl w:val="0EFC4782"/>
    <w:lvl w:ilvl="0" w:tplc="1A72DE84">
      <w:start w:val="2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0CF6DE7"/>
    <w:multiLevelType w:val="hybridMultilevel"/>
    <w:tmpl w:val="9830CD66"/>
    <w:lvl w:ilvl="0" w:tplc="66B24010">
      <w:start w:val="1"/>
      <w:numFmt w:val="decimal"/>
      <w:lvlText w:val="%1)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>
    <w:nsid w:val="51B71056"/>
    <w:multiLevelType w:val="hybridMultilevel"/>
    <w:tmpl w:val="A432A510"/>
    <w:lvl w:ilvl="0" w:tplc="DFAC7C88">
      <w:start w:val="1"/>
      <w:numFmt w:val="decimal"/>
      <w:lvlText w:val="%1"/>
      <w:lvlJc w:val="left"/>
      <w:pPr>
        <w:ind w:left="928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9E74DF1"/>
    <w:multiLevelType w:val="hybridMultilevel"/>
    <w:tmpl w:val="7C704302"/>
    <w:lvl w:ilvl="0" w:tplc="FEFA40C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A5B114D"/>
    <w:multiLevelType w:val="hybridMultilevel"/>
    <w:tmpl w:val="9124A1BC"/>
    <w:lvl w:ilvl="0" w:tplc="1396B42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A5D5F02"/>
    <w:multiLevelType w:val="hybridMultilevel"/>
    <w:tmpl w:val="C24456B6"/>
    <w:lvl w:ilvl="0" w:tplc="0419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B32587F"/>
    <w:multiLevelType w:val="hybridMultilevel"/>
    <w:tmpl w:val="F04C32E4"/>
    <w:lvl w:ilvl="0" w:tplc="E7D0D9D8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BC258F2"/>
    <w:multiLevelType w:val="hybridMultilevel"/>
    <w:tmpl w:val="7FEC1726"/>
    <w:lvl w:ilvl="0" w:tplc="B8A4EF06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353ED"/>
    <w:multiLevelType w:val="hybridMultilevel"/>
    <w:tmpl w:val="8256C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B555E"/>
    <w:multiLevelType w:val="hybridMultilevel"/>
    <w:tmpl w:val="F640B44E"/>
    <w:lvl w:ilvl="0" w:tplc="15FE319E">
      <w:start w:val="1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E0D5454"/>
    <w:multiLevelType w:val="hybridMultilevel"/>
    <w:tmpl w:val="2044509E"/>
    <w:lvl w:ilvl="0" w:tplc="9D8A4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E6E7C91"/>
    <w:multiLevelType w:val="hybridMultilevel"/>
    <w:tmpl w:val="02A03588"/>
    <w:lvl w:ilvl="0" w:tplc="4236A5E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104151C"/>
    <w:multiLevelType w:val="hybridMultilevel"/>
    <w:tmpl w:val="FECA4902"/>
    <w:lvl w:ilvl="0" w:tplc="E99C833C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210CA3"/>
    <w:multiLevelType w:val="hybridMultilevel"/>
    <w:tmpl w:val="0DDC11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2D31780"/>
    <w:multiLevelType w:val="hybridMultilevel"/>
    <w:tmpl w:val="1F066D60"/>
    <w:lvl w:ilvl="0" w:tplc="44C491B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7F1587"/>
    <w:multiLevelType w:val="hybridMultilevel"/>
    <w:tmpl w:val="4AAC2EC2"/>
    <w:lvl w:ilvl="0" w:tplc="3D180E44">
      <w:start w:val="1"/>
      <w:numFmt w:val="decimal"/>
      <w:lvlText w:val="%1."/>
      <w:lvlJc w:val="left"/>
      <w:pPr>
        <w:ind w:left="1778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748112C"/>
    <w:multiLevelType w:val="hybridMultilevel"/>
    <w:tmpl w:val="9830CD66"/>
    <w:lvl w:ilvl="0" w:tplc="66B24010">
      <w:start w:val="1"/>
      <w:numFmt w:val="decimal"/>
      <w:lvlText w:val="%1)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3">
    <w:nsid w:val="740F43FF"/>
    <w:multiLevelType w:val="hybridMultilevel"/>
    <w:tmpl w:val="B41E76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7A7F7B"/>
    <w:multiLevelType w:val="hybridMultilevel"/>
    <w:tmpl w:val="EAF69DA6"/>
    <w:lvl w:ilvl="0" w:tplc="478A043C">
      <w:start w:val="1"/>
      <w:numFmt w:val="decimal"/>
      <w:lvlText w:val="%1)"/>
      <w:lvlJc w:val="left"/>
      <w:pPr>
        <w:ind w:left="1447" w:hanging="8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B8567AD"/>
    <w:multiLevelType w:val="hybridMultilevel"/>
    <w:tmpl w:val="586E04A6"/>
    <w:lvl w:ilvl="0" w:tplc="3E4A2D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F634977"/>
    <w:multiLevelType w:val="hybridMultilevel"/>
    <w:tmpl w:val="C2FCB3AA"/>
    <w:lvl w:ilvl="0" w:tplc="7136BD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9"/>
  </w:num>
  <w:num w:numId="3">
    <w:abstractNumId w:val="14"/>
  </w:num>
  <w:num w:numId="4">
    <w:abstractNumId w:val="44"/>
  </w:num>
  <w:num w:numId="5">
    <w:abstractNumId w:val="25"/>
  </w:num>
  <w:num w:numId="6">
    <w:abstractNumId w:val="3"/>
  </w:num>
  <w:num w:numId="7">
    <w:abstractNumId w:val="20"/>
  </w:num>
  <w:num w:numId="8">
    <w:abstractNumId w:val="4"/>
  </w:num>
  <w:num w:numId="9">
    <w:abstractNumId w:val="19"/>
  </w:num>
  <w:num w:numId="10">
    <w:abstractNumId w:val="27"/>
  </w:num>
  <w:num w:numId="11">
    <w:abstractNumId w:val="42"/>
  </w:num>
  <w:num w:numId="12">
    <w:abstractNumId w:val="43"/>
  </w:num>
  <w:num w:numId="13">
    <w:abstractNumId w:val="46"/>
  </w:num>
  <w:num w:numId="14">
    <w:abstractNumId w:val="1"/>
  </w:num>
  <w:num w:numId="15">
    <w:abstractNumId w:val="8"/>
  </w:num>
  <w:num w:numId="16">
    <w:abstractNumId w:val="15"/>
  </w:num>
  <w:num w:numId="17">
    <w:abstractNumId w:val="5"/>
  </w:num>
  <w:num w:numId="18">
    <w:abstractNumId w:val="37"/>
  </w:num>
  <w:num w:numId="19">
    <w:abstractNumId w:val="45"/>
  </w:num>
  <w:num w:numId="20">
    <w:abstractNumId w:val="30"/>
  </w:num>
  <w:num w:numId="21">
    <w:abstractNumId w:val="39"/>
  </w:num>
  <w:num w:numId="22">
    <w:abstractNumId w:val="24"/>
  </w:num>
  <w:num w:numId="23">
    <w:abstractNumId w:val="40"/>
  </w:num>
  <w:num w:numId="24">
    <w:abstractNumId w:val="33"/>
  </w:num>
  <w:num w:numId="25">
    <w:abstractNumId w:val="34"/>
  </w:num>
  <w:num w:numId="26">
    <w:abstractNumId w:val="41"/>
  </w:num>
  <w:num w:numId="27">
    <w:abstractNumId w:val="35"/>
  </w:num>
  <w:num w:numId="28">
    <w:abstractNumId w:val="9"/>
  </w:num>
  <w:num w:numId="29">
    <w:abstractNumId w:val="22"/>
  </w:num>
  <w:num w:numId="30">
    <w:abstractNumId w:val="2"/>
  </w:num>
  <w:num w:numId="31">
    <w:abstractNumId w:val="31"/>
  </w:num>
  <w:num w:numId="32">
    <w:abstractNumId w:val="12"/>
  </w:num>
  <w:num w:numId="33">
    <w:abstractNumId w:val="18"/>
  </w:num>
  <w:num w:numId="34">
    <w:abstractNumId w:val="32"/>
  </w:num>
  <w:num w:numId="35">
    <w:abstractNumId w:val="26"/>
  </w:num>
  <w:num w:numId="36">
    <w:abstractNumId w:val="38"/>
  </w:num>
  <w:num w:numId="37">
    <w:abstractNumId w:val="17"/>
  </w:num>
  <w:num w:numId="38">
    <w:abstractNumId w:val="11"/>
  </w:num>
  <w:num w:numId="39">
    <w:abstractNumId w:val="28"/>
  </w:num>
  <w:num w:numId="40">
    <w:abstractNumId w:val="23"/>
  </w:num>
  <w:num w:numId="41">
    <w:abstractNumId w:val="0"/>
  </w:num>
  <w:num w:numId="42">
    <w:abstractNumId w:val="10"/>
  </w:num>
  <w:num w:numId="43">
    <w:abstractNumId w:val="36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  <w:num w:numId="4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F8"/>
    <w:rsid w:val="000030FB"/>
    <w:rsid w:val="000117CC"/>
    <w:rsid w:val="000133B0"/>
    <w:rsid w:val="00013A9C"/>
    <w:rsid w:val="00014884"/>
    <w:rsid w:val="00022A64"/>
    <w:rsid w:val="00025F6F"/>
    <w:rsid w:val="000279FA"/>
    <w:rsid w:val="000314D9"/>
    <w:rsid w:val="0003208D"/>
    <w:rsid w:val="00032401"/>
    <w:rsid w:val="0003398F"/>
    <w:rsid w:val="000376DB"/>
    <w:rsid w:val="00040520"/>
    <w:rsid w:val="00057AFF"/>
    <w:rsid w:val="00060B97"/>
    <w:rsid w:val="0006219F"/>
    <w:rsid w:val="00073F50"/>
    <w:rsid w:val="00080C52"/>
    <w:rsid w:val="00081B53"/>
    <w:rsid w:val="00086DD5"/>
    <w:rsid w:val="00087511"/>
    <w:rsid w:val="00092001"/>
    <w:rsid w:val="00093604"/>
    <w:rsid w:val="00097120"/>
    <w:rsid w:val="000A014E"/>
    <w:rsid w:val="000A27C1"/>
    <w:rsid w:val="000A5FE3"/>
    <w:rsid w:val="000A6BFA"/>
    <w:rsid w:val="000B3B1A"/>
    <w:rsid w:val="000B434D"/>
    <w:rsid w:val="000B5A0C"/>
    <w:rsid w:val="000C7DEA"/>
    <w:rsid w:val="000D4656"/>
    <w:rsid w:val="000E089A"/>
    <w:rsid w:val="000E2770"/>
    <w:rsid w:val="000E551E"/>
    <w:rsid w:val="000E595C"/>
    <w:rsid w:val="000F7B8F"/>
    <w:rsid w:val="0010171D"/>
    <w:rsid w:val="00102A42"/>
    <w:rsid w:val="001120E3"/>
    <w:rsid w:val="001126BD"/>
    <w:rsid w:val="00113A3A"/>
    <w:rsid w:val="001155D0"/>
    <w:rsid w:val="00115FE8"/>
    <w:rsid w:val="0011786C"/>
    <w:rsid w:val="00117BAC"/>
    <w:rsid w:val="0012075B"/>
    <w:rsid w:val="00120799"/>
    <w:rsid w:val="00123DAA"/>
    <w:rsid w:val="0012420C"/>
    <w:rsid w:val="001349C2"/>
    <w:rsid w:val="001406AB"/>
    <w:rsid w:val="00140903"/>
    <w:rsid w:val="00142B22"/>
    <w:rsid w:val="00143C27"/>
    <w:rsid w:val="001528B2"/>
    <w:rsid w:val="00152ACE"/>
    <w:rsid w:val="00154B36"/>
    <w:rsid w:val="00161D97"/>
    <w:rsid w:val="001709B5"/>
    <w:rsid w:val="00171054"/>
    <w:rsid w:val="00173E20"/>
    <w:rsid w:val="00173F52"/>
    <w:rsid w:val="00181CE1"/>
    <w:rsid w:val="00186642"/>
    <w:rsid w:val="00191D35"/>
    <w:rsid w:val="001A06C1"/>
    <w:rsid w:val="001A07B7"/>
    <w:rsid w:val="001B0EE9"/>
    <w:rsid w:val="001B14CC"/>
    <w:rsid w:val="001B1D49"/>
    <w:rsid w:val="001B242C"/>
    <w:rsid w:val="001B45B0"/>
    <w:rsid w:val="001B5098"/>
    <w:rsid w:val="001B5254"/>
    <w:rsid w:val="001C33CE"/>
    <w:rsid w:val="001C6A34"/>
    <w:rsid w:val="001D3A80"/>
    <w:rsid w:val="001D4DCB"/>
    <w:rsid w:val="001D71B9"/>
    <w:rsid w:val="001E6088"/>
    <w:rsid w:val="001E7410"/>
    <w:rsid w:val="001F050E"/>
    <w:rsid w:val="001F3E42"/>
    <w:rsid w:val="001F5363"/>
    <w:rsid w:val="002019ED"/>
    <w:rsid w:val="00202407"/>
    <w:rsid w:val="002028A4"/>
    <w:rsid w:val="00205E79"/>
    <w:rsid w:val="0020645C"/>
    <w:rsid w:val="00206E5A"/>
    <w:rsid w:val="00210EB2"/>
    <w:rsid w:val="00211CBB"/>
    <w:rsid w:val="00214ADD"/>
    <w:rsid w:val="00216787"/>
    <w:rsid w:val="00217875"/>
    <w:rsid w:val="00226952"/>
    <w:rsid w:val="002306D3"/>
    <w:rsid w:val="0023125E"/>
    <w:rsid w:val="002336CE"/>
    <w:rsid w:val="00233CEB"/>
    <w:rsid w:val="00237F09"/>
    <w:rsid w:val="002408D2"/>
    <w:rsid w:val="002428AD"/>
    <w:rsid w:val="00242D47"/>
    <w:rsid w:val="00247C0A"/>
    <w:rsid w:val="0025264B"/>
    <w:rsid w:val="00256377"/>
    <w:rsid w:val="00263E1F"/>
    <w:rsid w:val="00270000"/>
    <w:rsid w:val="00270B11"/>
    <w:rsid w:val="0027291A"/>
    <w:rsid w:val="00272B42"/>
    <w:rsid w:val="00273A19"/>
    <w:rsid w:val="00276A21"/>
    <w:rsid w:val="00284E65"/>
    <w:rsid w:val="0029392F"/>
    <w:rsid w:val="00294A72"/>
    <w:rsid w:val="002972A8"/>
    <w:rsid w:val="002A4F73"/>
    <w:rsid w:val="002A602C"/>
    <w:rsid w:val="002B47F5"/>
    <w:rsid w:val="002C469A"/>
    <w:rsid w:val="002C7907"/>
    <w:rsid w:val="002D04B5"/>
    <w:rsid w:val="002D0F89"/>
    <w:rsid w:val="002D296A"/>
    <w:rsid w:val="002D39C8"/>
    <w:rsid w:val="002D5415"/>
    <w:rsid w:val="002D55F2"/>
    <w:rsid w:val="002D62F1"/>
    <w:rsid w:val="002D6895"/>
    <w:rsid w:val="002D6AC5"/>
    <w:rsid w:val="002D7811"/>
    <w:rsid w:val="002D79D4"/>
    <w:rsid w:val="002E0BC5"/>
    <w:rsid w:val="002F35B0"/>
    <w:rsid w:val="002F4305"/>
    <w:rsid w:val="002F4FA2"/>
    <w:rsid w:val="002F58F0"/>
    <w:rsid w:val="002F73BA"/>
    <w:rsid w:val="002F7E22"/>
    <w:rsid w:val="00300783"/>
    <w:rsid w:val="00302475"/>
    <w:rsid w:val="00303997"/>
    <w:rsid w:val="00305190"/>
    <w:rsid w:val="00314059"/>
    <w:rsid w:val="00316626"/>
    <w:rsid w:val="003170A5"/>
    <w:rsid w:val="00317B68"/>
    <w:rsid w:val="00332E3E"/>
    <w:rsid w:val="0033357B"/>
    <w:rsid w:val="00336148"/>
    <w:rsid w:val="00336F41"/>
    <w:rsid w:val="0033743C"/>
    <w:rsid w:val="0034372B"/>
    <w:rsid w:val="003458AA"/>
    <w:rsid w:val="00346BF5"/>
    <w:rsid w:val="00371149"/>
    <w:rsid w:val="003739FD"/>
    <w:rsid w:val="00376C41"/>
    <w:rsid w:val="003805A5"/>
    <w:rsid w:val="0038442E"/>
    <w:rsid w:val="00387A09"/>
    <w:rsid w:val="00391EBE"/>
    <w:rsid w:val="00394441"/>
    <w:rsid w:val="00396868"/>
    <w:rsid w:val="003A1D4B"/>
    <w:rsid w:val="003A3E84"/>
    <w:rsid w:val="003A5245"/>
    <w:rsid w:val="003B0CCE"/>
    <w:rsid w:val="003B0F53"/>
    <w:rsid w:val="003B1E2A"/>
    <w:rsid w:val="003B2487"/>
    <w:rsid w:val="003B568F"/>
    <w:rsid w:val="003B6F9A"/>
    <w:rsid w:val="003B7E96"/>
    <w:rsid w:val="003C110A"/>
    <w:rsid w:val="003C47F0"/>
    <w:rsid w:val="003C759B"/>
    <w:rsid w:val="003E1775"/>
    <w:rsid w:val="003E21BF"/>
    <w:rsid w:val="003F1831"/>
    <w:rsid w:val="003F665A"/>
    <w:rsid w:val="003F772F"/>
    <w:rsid w:val="003F77E1"/>
    <w:rsid w:val="0040396A"/>
    <w:rsid w:val="00405BF8"/>
    <w:rsid w:val="004060ED"/>
    <w:rsid w:val="00406DB7"/>
    <w:rsid w:val="004106A9"/>
    <w:rsid w:val="00412F66"/>
    <w:rsid w:val="00413D2D"/>
    <w:rsid w:val="00422B3E"/>
    <w:rsid w:val="00424808"/>
    <w:rsid w:val="00424B13"/>
    <w:rsid w:val="00430D7B"/>
    <w:rsid w:val="00433554"/>
    <w:rsid w:val="004379B1"/>
    <w:rsid w:val="00441452"/>
    <w:rsid w:val="00442303"/>
    <w:rsid w:val="0044457F"/>
    <w:rsid w:val="00451A40"/>
    <w:rsid w:val="004529EB"/>
    <w:rsid w:val="00454D31"/>
    <w:rsid w:val="00462162"/>
    <w:rsid w:val="004627A3"/>
    <w:rsid w:val="0046470D"/>
    <w:rsid w:val="00466CAC"/>
    <w:rsid w:val="00474EEE"/>
    <w:rsid w:val="004758DF"/>
    <w:rsid w:val="004779EC"/>
    <w:rsid w:val="004918A1"/>
    <w:rsid w:val="00497A20"/>
    <w:rsid w:val="004A400E"/>
    <w:rsid w:val="004A5498"/>
    <w:rsid w:val="004A6577"/>
    <w:rsid w:val="004B26BE"/>
    <w:rsid w:val="004B5386"/>
    <w:rsid w:val="004B5840"/>
    <w:rsid w:val="004B77CA"/>
    <w:rsid w:val="004C03B0"/>
    <w:rsid w:val="004C6EBC"/>
    <w:rsid w:val="004D134A"/>
    <w:rsid w:val="004E0F98"/>
    <w:rsid w:val="004E1484"/>
    <w:rsid w:val="004E559F"/>
    <w:rsid w:val="004F033A"/>
    <w:rsid w:val="004F21D2"/>
    <w:rsid w:val="004F3334"/>
    <w:rsid w:val="004F53A1"/>
    <w:rsid w:val="004F5EC8"/>
    <w:rsid w:val="004F6B20"/>
    <w:rsid w:val="00504352"/>
    <w:rsid w:val="0051164B"/>
    <w:rsid w:val="0051344C"/>
    <w:rsid w:val="00516318"/>
    <w:rsid w:val="00516C2E"/>
    <w:rsid w:val="005230A3"/>
    <w:rsid w:val="00524383"/>
    <w:rsid w:val="005251F9"/>
    <w:rsid w:val="00527044"/>
    <w:rsid w:val="005308A3"/>
    <w:rsid w:val="00532076"/>
    <w:rsid w:val="0053749A"/>
    <w:rsid w:val="00540AC9"/>
    <w:rsid w:val="005415D9"/>
    <w:rsid w:val="0054178C"/>
    <w:rsid w:val="005430D2"/>
    <w:rsid w:val="00546B2B"/>
    <w:rsid w:val="005528F9"/>
    <w:rsid w:val="00565ED9"/>
    <w:rsid w:val="00570D45"/>
    <w:rsid w:val="0057210C"/>
    <w:rsid w:val="0057267B"/>
    <w:rsid w:val="005758B0"/>
    <w:rsid w:val="005835BE"/>
    <w:rsid w:val="00584E90"/>
    <w:rsid w:val="00590A04"/>
    <w:rsid w:val="005A13DD"/>
    <w:rsid w:val="005A1989"/>
    <w:rsid w:val="005A5035"/>
    <w:rsid w:val="005B1A0B"/>
    <w:rsid w:val="005B3BFC"/>
    <w:rsid w:val="005B6E0A"/>
    <w:rsid w:val="005C6897"/>
    <w:rsid w:val="005D1C5B"/>
    <w:rsid w:val="005D30F8"/>
    <w:rsid w:val="005E297A"/>
    <w:rsid w:val="005E458C"/>
    <w:rsid w:val="005E5F34"/>
    <w:rsid w:val="005E6680"/>
    <w:rsid w:val="005F0ADE"/>
    <w:rsid w:val="005F1D63"/>
    <w:rsid w:val="005F40DD"/>
    <w:rsid w:val="005F6B13"/>
    <w:rsid w:val="00602407"/>
    <w:rsid w:val="0060403F"/>
    <w:rsid w:val="0061543D"/>
    <w:rsid w:val="00616542"/>
    <w:rsid w:val="00621FCB"/>
    <w:rsid w:val="006234A9"/>
    <w:rsid w:val="006262C7"/>
    <w:rsid w:val="006305B1"/>
    <w:rsid w:val="00631E85"/>
    <w:rsid w:val="0063313F"/>
    <w:rsid w:val="006379F2"/>
    <w:rsid w:val="00637EDB"/>
    <w:rsid w:val="0064053B"/>
    <w:rsid w:val="00641AD0"/>
    <w:rsid w:val="00643166"/>
    <w:rsid w:val="006443D4"/>
    <w:rsid w:val="00652C7B"/>
    <w:rsid w:val="0065303C"/>
    <w:rsid w:val="006609CE"/>
    <w:rsid w:val="006619D6"/>
    <w:rsid w:val="0066262B"/>
    <w:rsid w:val="00665B1B"/>
    <w:rsid w:val="00667107"/>
    <w:rsid w:val="00670B15"/>
    <w:rsid w:val="006728F0"/>
    <w:rsid w:val="006742F2"/>
    <w:rsid w:val="00674C14"/>
    <w:rsid w:val="0067640C"/>
    <w:rsid w:val="006768A2"/>
    <w:rsid w:val="00676F54"/>
    <w:rsid w:val="006869E5"/>
    <w:rsid w:val="00697B50"/>
    <w:rsid w:val="006A0020"/>
    <w:rsid w:val="006A03A2"/>
    <w:rsid w:val="006A0A61"/>
    <w:rsid w:val="006A6ACA"/>
    <w:rsid w:val="006B0B84"/>
    <w:rsid w:val="006B4669"/>
    <w:rsid w:val="006B6A58"/>
    <w:rsid w:val="006B6E16"/>
    <w:rsid w:val="006C0131"/>
    <w:rsid w:val="006C339A"/>
    <w:rsid w:val="006C5B14"/>
    <w:rsid w:val="006D0600"/>
    <w:rsid w:val="006D55D8"/>
    <w:rsid w:val="006E2118"/>
    <w:rsid w:val="006E36EC"/>
    <w:rsid w:val="006E5435"/>
    <w:rsid w:val="006E6C17"/>
    <w:rsid w:val="006F417F"/>
    <w:rsid w:val="006F5473"/>
    <w:rsid w:val="006F6DC2"/>
    <w:rsid w:val="006F7D85"/>
    <w:rsid w:val="00703FED"/>
    <w:rsid w:val="00704EA0"/>
    <w:rsid w:val="00707928"/>
    <w:rsid w:val="007124E4"/>
    <w:rsid w:val="007134A6"/>
    <w:rsid w:val="00715C9C"/>
    <w:rsid w:val="007168E6"/>
    <w:rsid w:val="00717CFA"/>
    <w:rsid w:val="007212E1"/>
    <w:rsid w:val="00722D1D"/>
    <w:rsid w:val="00730039"/>
    <w:rsid w:val="00732243"/>
    <w:rsid w:val="00742F19"/>
    <w:rsid w:val="007500F0"/>
    <w:rsid w:val="00750733"/>
    <w:rsid w:val="00752889"/>
    <w:rsid w:val="0075554E"/>
    <w:rsid w:val="00756154"/>
    <w:rsid w:val="007607A5"/>
    <w:rsid w:val="00761749"/>
    <w:rsid w:val="00762F77"/>
    <w:rsid w:val="00771448"/>
    <w:rsid w:val="00774431"/>
    <w:rsid w:val="00776105"/>
    <w:rsid w:val="0077690B"/>
    <w:rsid w:val="007822EE"/>
    <w:rsid w:val="00786BE8"/>
    <w:rsid w:val="00792CFB"/>
    <w:rsid w:val="007968BE"/>
    <w:rsid w:val="007A0B0E"/>
    <w:rsid w:val="007B4B09"/>
    <w:rsid w:val="007B7E4D"/>
    <w:rsid w:val="007C094A"/>
    <w:rsid w:val="007C5877"/>
    <w:rsid w:val="007D4BB8"/>
    <w:rsid w:val="007D5063"/>
    <w:rsid w:val="007E2551"/>
    <w:rsid w:val="007E3EC5"/>
    <w:rsid w:val="007E730C"/>
    <w:rsid w:val="007F27A7"/>
    <w:rsid w:val="00802DCA"/>
    <w:rsid w:val="008048A3"/>
    <w:rsid w:val="00810420"/>
    <w:rsid w:val="008121C3"/>
    <w:rsid w:val="00812BE0"/>
    <w:rsid w:val="008209EE"/>
    <w:rsid w:val="008222AE"/>
    <w:rsid w:val="00822390"/>
    <w:rsid w:val="00824334"/>
    <w:rsid w:val="008271F2"/>
    <w:rsid w:val="00827F74"/>
    <w:rsid w:val="008338A3"/>
    <w:rsid w:val="0083586F"/>
    <w:rsid w:val="00837B4F"/>
    <w:rsid w:val="00841B3E"/>
    <w:rsid w:val="0084398A"/>
    <w:rsid w:val="0085091C"/>
    <w:rsid w:val="008550D5"/>
    <w:rsid w:val="00857BBC"/>
    <w:rsid w:val="00860DD4"/>
    <w:rsid w:val="00861B7B"/>
    <w:rsid w:val="008656FD"/>
    <w:rsid w:val="008663CA"/>
    <w:rsid w:val="00866734"/>
    <w:rsid w:val="008718FB"/>
    <w:rsid w:val="008725F2"/>
    <w:rsid w:val="0087440E"/>
    <w:rsid w:val="00882F28"/>
    <w:rsid w:val="00883C0F"/>
    <w:rsid w:val="008914BC"/>
    <w:rsid w:val="00892D48"/>
    <w:rsid w:val="00895A16"/>
    <w:rsid w:val="008A0317"/>
    <w:rsid w:val="008A4E6A"/>
    <w:rsid w:val="008B0573"/>
    <w:rsid w:val="008B5ADC"/>
    <w:rsid w:val="008B65FF"/>
    <w:rsid w:val="008C5D07"/>
    <w:rsid w:val="008D1C63"/>
    <w:rsid w:val="008D464B"/>
    <w:rsid w:val="008D52CF"/>
    <w:rsid w:val="008D6596"/>
    <w:rsid w:val="008D6DC0"/>
    <w:rsid w:val="008E0F17"/>
    <w:rsid w:val="008E39A0"/>
    <w:rsid w:val="008E5224"/>
    <w:rsid w:val="008E6942"/>
    <w:rsid w:val="008F021D"/>
    <w:rsid w:val="008F244D"/>
    <w:rsid w:val="008F60F9"/>
    <w:rsid w:val="008F64F5"/>
    <w:rsid w:val="00900423"/>
    <w:rsid w:val="00904E2A"/>
    <w:rsid w:val="0091201E"/>
    <w:rsid w:val="00914E68"/>
    <w:rsid w:val="0092046A"/>
    <w:rsid w:val="00920C8A"/>
    <w:rsid w:val="00921063"/>
    <w:rsid w:val="009235AA"/>
    <w:rsid w:val="00924B43"/>
    <w:rsid w:val="009275E6"/>
    <w:rsid w:val="00930B2F"/>
    <w:rsid w:val="00933F76"/>
    <w:rsid w:val="00935034"/>
    <w:rsid w:val="009351C3"/>
    <w:rsid w:val="00947ABB"/>
    <w:rsid w:val="00960F34"/>
    <w:rsid w:val="009635D0"/>
    <w:rsid w:val="00963861"/>
    <w:rsid w:val="00963F2D"/>
    <w:rsid w:val="00964109"/>
    <w:rsid w:val="00971951"/>
    <w:rsid w:val="0097378A"/>
    <w:rsid w:val="00973C96"/>
    <w:rsid w:val="00973CC0"/>
    <w:rsid w:val="00980819"/>
    <w:rsid w:val="009824AC"/>
    <w:rsid w:val="00986B22"/>
    <w:rsid w:val="00987A04"/>
    <w:rsid w:val="00990E63"/>
    <w:rsid w:val="00990F52"/>
    <w:rsid w:val="00991A39"/>
    <w:rsid w:val="009964FD"/>
    <w:rsid w:val="009A5026"/>
    <w:rsid w:val="009A705B"/>
    <w:rsid w:val="009B0FFA"/>
    <w:rsid w:val="009B3FEA"/>
    <w:rsid w:val="009B43D3"/>
    <w:rsid w:val="009B5561"/>
    <w:rsid w:val="009C0EB5"/>
    <w:rsid w:val="009C2C1E"/>
    <w:rsid w:val="009C30CA"/>
    <w:rsid w:val="009C4FEC"/>
    <w:rsid w:val="009C69C9"/>
    <w:rsid w:val="009C6A38"/>
    <w:rsid w:val="009D06FC"/>
    <w:rsid w:val="009D0F47"/>
    <w:rsid w:val="009D7AA3"/>
    <w:rsid w:val="009E35AD"/>
    <w:rsid w:val="009E3A94"/>
    <w:rsid w:val="009F0427"/>
    <w:rsid w:val="009F2CC6"/>
    <w:rsid w:val="009F2E7C"/>
    <w:rsid w:val="009F30BF"/>
    <w:rsid w:val="009F3385"/>
    <w:rsid w:val="009F645A"/>
    <w:rsid w:val="00A04580"/>
    <w:rsid w:val="00A05C38"/>
    <w:rsid w:val="00A077EF"/>
    <w:rsid w:val="00A1071A"/>
    <w:rsid w:val="00A107E1"/>
    <w:rsid w:val="00A11763"/>
    <w:rsid w:val="00A13652"/>
    <w:rsid w:val="00A139E6"/>
    <w:rsid w:val="00A17928"/>
    <w:rsid w:val="00A30659"/>
    <w:rsid w:val="00A340E4"/>
    <w:rsid w:val="00A40C7A"/>
    <w:rsid w:val="00A41EA8"/>
    <w:rsid w:val="00A4429A"/>
    <w:rsid w:val="00A5142F"/>
    <w:rsid w:val="00A5165D"/>
    <w:rsid w:val="00A51E4A"/>
    <w:rsid w:val="00A56402"/>
    <w:rsid w:val="00A613C1"/>
    <w:rsid w:val="00A6195F"/>
    <w:rsid w:val="00A6378E"/>
    <w:rsid w:val="00A6404E"/>
    <w:rsid w:val="00A7205C"/>
    <w:rsid w:val="00A76E89"/>
    <w:rsid w:val="00A80533"/>
    <w:rsid w:val="00A83D55"/>
    <w:rsid w:val="00A83E09"/>
    <w:rsid w:val="00A84285"/>
    <w:rsid w:val="00A916AE"/>
    <w:rsid w:val="00A9359D"/>
    <w:rsid w:val="00A952C5"/>
    <w:rsid w:val="00A95847"/>
    <w:rsid w:val="00AA0A44"/>
    <w:rsid w:val="00AA4139"/>
    <w:rsid w:val="00AA5DF1"/>
    <w:rsid w:val="00AB0957"/>
    <w:rsid w:val="00AB1915"/>
    <w:rsid w:val="00AB4EF5"/>
    <w:rsid w:val="00AC457A"/>
    <w:rsid w:val="00AD02D3"/>
    <w:rsid w:val="00AD0748"/>
    <w:rsid w:val="00AD1306"/>
    <w:rsid w:val="00AD148B"/>
    <w:rsid w:val="00AD753F"/>
    <w:rsid w:val="00AD76F5"/>
    <w:rsid w:val="00AD7F23"/>
    <w:rsid w:val="00AE2C1D"/>
    <w:rsid w:val="00AE3292"/>
    <w:rsid w:val="00AE62E1"/>
    <w:rsid w:val="00AF0AC3"/>
    <w:rsid w:val="00AF30D3"/>
    <w:rsid w:val="00AF3E7F"/>
    <w:rsid w:val="00AF4391"/>
    <w:rsid w:val="00B063CE"/>
    <w:rsid w:val="00B1210B"/>
    <w:rsid w:val="00B12791"/>
    <w:rsid w:val="00B141FF"/>
    <w:rsid w:val="00B27583"/>
    <w:rsid w:val="00B30403"/>
    <w:rsid w:val="00B30A79"/>
    <w:rsid w:val="00B30B76"/>
    <w:rsid w:val="00B41749"/>
    <w:rsid w:val="00B42793"/>
    <w:rsid w:val="00B52002"/>
    <w:rsid w:val="00B5248F"/>
    <w:rsid w:val="00B52DDC"/>
    <w:rsid w:val="00B63EAE"/>
    <w:rsid w:val="00B721DF"/>
    <w:rsid w:val="00B75B0E"/>
    <w:rsid w:val="00B8288C"/>
    <w:rsid w:val="00B84A37"/>
    <w:rsid w:val="00B852FA"/>
    <w:rsid w:val="00B94660"/>
    <w:rsid w:val="00B94ED7"/>
    <w:rsid w:val="00B95123"/>
    <w:rsid w:val="00B962E7"/>
    <w:rsid w:val="00BA10D6"/>
    <w:rsid w:val="00BA3AA7"/>
    <w:rsid w:val="00BB225C"/>
    <w:rsid w:val="00BB40E7"/>
    <w:rsid w:val="00BB58EC"/>
    <w:rsid w:val="00BB5D5B"/>
    <w:rsid w:val="00BB5F30"/>
    <w:rsid w:val="00BC0AC3"/>
    <w:rsid w:val="00BC4F16"/>
    <w:rsid w:val="00BC7F6E"/>
    <w:rsid w:val="00BD05F1"/>
    <w:rsid w:val="00BD0D23"/>
    <w:rsid w:val="00BD2CE7"/>
    <w:rsid w:val="00BD3821"/>
    <w:rsid w:val="00BD4433"/>
    <w:rsid w:val="00BE1305"/>
    <w:rsid w:val="00BE1BE3"/>
    <w:rsid w:val="00BE3BFB"/>
    <w:rsid w:val="00BF488B"/>
    <w:rsid w:val="00BF4B83"/>
    <w:rsid w:val="00BF51ED"/>
    <w:rsid w:val="00C011F9"/>
    <w:rsid w:val="00C024EA"/>
    <w:rsid w:val="00C058FE"/>
    <w:rsid w:val="00C064F4"/>
    <w:rsid w:val="00C15671"/>
    <w:rsid w:val="00C1587E"/>
    <w:rsid w:val="00C174DB"/>
    <w:rsid w:val="00C22259"/>
    <w:rsid w:val="00C259DA"/>
    <w:rsid w:val="00C26309"/>
    <w:rsid w:val="00C278EE"/>
    <w:rsid w:val="00C328DF"/>
    <w:rsid w:val="00C32A18"/>
    <w:rsid w:val="00C37DA1"/>
    <w:rsid w:val="00C448D5"/>
    <w:rsid w:val="00C45CE3"/>
    <w:rsid w:val="00C47CB9"/>
    <w:rsid w:val="00C603DC"/>
    <w:rsid w:val="00C6078D"/>
    <w:rsid w:val="00C7211E"/>
    <w:rsid w:val="00C72D9D"/>
    <w:rsid w:val="00C733CC"/>
    <w:rsid w:val="00C73BEE"/>
    <w:rsid w:val="00C750EC"/>
    <w:rsid w:val="00C75BBF"/>
    <w:rsid w:val="00C8060B"/>
    <w:rsid w:val="00C83239"/>
    <w:rsid w:val="00C9155E"/>
    <w:rsid w:val="00C951E0"/>
    <w:rsid w:val="00C9563A"/>
    <w:rsid w:val="00CA1733"/>
    <w:rsid w:val="00CA1C90"/>
    <w:rsid w:val="00CA26EF"/>
    <w:rsid w:val="00CA66A3"/>
    <w:rsid w:val="00CB37C5"/>
    <w:rsid w:val="00CB39DF"/>
    <w:rsid w:val="00CB3AFD"/>
    <w:rsid w:val="00CB6497"/>
    <w:rsid w:val="00CC0659"/>
    <w:rsid w:val="00CC4EE1"/>
    <w:rsid w:val="00CC7052"/>
    <w:rsid w:val="00CD03EA"/>
    <w:rsid w:val="00CD313B"/>
    <w:rsid w:val="00CD4B1A"/>
    <w:rsid w:val="00CD7A94"/>
    <w:rsid w:val="00CE2C07"/>
    <w:rsid w:val="00CE31A4"/>
    <w:rsid w:val="00CE525C"/>
    <w:rsid w:val="00CE62F8"/>
    <w:rsid w:val="00CF0E42"/>
    <w:rsid w:val="00CF64B0"/>
    <w:rsid w:val="00D00B5D"/>
    <w:rsid w:val="00D0113A"/>
    <w:rsid w:val="00D1335E"/>
    <w:rsid w:val="00D2004F"/>
    <w:rsid w:val="00D22636"/>
    <w:rsid w:val="00D24CE5"/>
    <w:rsid w:val="00D3255C"/>
    <w:rsid w:val="00D32E10"/>
    <w:rsid w:val="00D32E47"/>
    <w:rsid w:val="00D33037"/>
    <w:rsid w:val="00D3417B"/>
    <w:rsid w:val="00D34BD0"/>
    <w:rsid w:val="00D34EBF"/>
    <w:rsid w:val="00D3503C"/>
    <w:rsid w:val="00D4000E"/>
    <w:rsid w:val="00D4241C"/>
    <w:rsid w:val="00D52AD4"/>
    <w:rsid w:val="00D541C5"/>
    <w:rsid w:val="00D55F91"/>
    <w:rsid w:val="00D5677D"/>
    <w:rsid w:val="00D62C3D"/>
    <w:rsid w:val="00D70AB8"/>
    <w:rsid w:val="00D8338F"/>
    <w:rsid w:val="00D8412D"/>
    <w:rsid w:val="00D8464F"/>
    <w:rsid w:val="00D855DC"/>
    <w:rsid w:val="00D913BF"/>
    <w:rsid w:val="00D93AA4"/>
    <w:rsid w:val="00D94E1A"/>
    <w:rsid w:val="00D960D5"/>
    <w:rsid w:val="00DA094F"/>
    <w:rsid w:val="00DA2DFF"/>
    <w:rsid w:val="00DA334B"/>
    <w:rsid w:val="00DB3A1A"/>
    <w:rsid w:val="00DB7663"/>
    <w:rsid w:val="00DB77A9"/>
    <w:rsid w:val="00DD03EE"/>
    <w:rsid w:val="00DD2026"/>
    <w:rsid w:val="00DD337D"/>
    <w:rsid w:val="00DD4764"/>
    <w:rsid w:val="00DE37C7"/>
    <w:rsid w:val="00DF2522"/>
    <w:rsid w:val="00DF540B"/>
    <w:rsid w:val="00DF5C31"/>
    <w:rsid w:val="00DF76C9"/>
    <w:rsid w:val="00DF7CA2"/>
    <w:rsid w:val="00E0028D"/>
    <w:rsid w:val="00E05EE6"/>
    <w:rsid w:val="00E06532"/>
    <w:rsid w:val="00E06F02"/>
    <w:rsid w:val="00E1037A"/>
    <w:rsid w:val="00E12B16"/>
    <w:rsid w:val="00E12B97"/>
    <w:rsid w:val="00E12DC9"/>
    <w:rsid w:val="00E16FBE"/>
    <w:rsid w:val="00E210C7"/>
    <w:rsid w:val="00E27A3E"/>
    <w:rsid w:val="00E27FF5"/>
    <w:rsid w:val="00E3159F"/>
    <w:rsid w:val="00E32DA9"/>
    <w:rsid w:val="00E33118"/>
    <w:rsid w:val="00E34873"/>
    <w:rsid w:val="00E37AFC"/>
    <w:rsid w:val="00E40157"/>
    <w:rsid w:val="00E42677"/>
    <w:rsid w:val="00E55C08"/>
    <w:rsid w:val="00E56D64"/>
    <w:rsid w:val="00E5716A"/>
    <w:rsid w:val="00E721AD"/>
    <w:rsid w:val="00E73D48"/>
    <w:rsid w:val="00E74669"/>
    <w:rsid w:val="00E769E8"/>
    <w:rsid w:val="00E76DF1"/>
    <w:rsid w:val="00E7745B"/>
    <w:rsid w:val="00E77483"/>
    <w:rsid w:val="00E80F9A"/>
    <w:rsid w:val="00E814C0"/>
    <w:rsid w:val="00E81B92"/>
    <w:rsid w:val="00E82578"/>
    <w:rsid w:val="00E91329"/>
    <w:rsid w:val="00E91AF0"/>
    <w:rsid w:val="00E9617F"/>
    <w:rsid w:val="00E97899"/>
    <w:rsid w:val="00EA02B2"/>
    <w:rsid w:val="00EA2885"/>
    <w:rsid w:val="00EA3EE5"/>
    <w:rsid w:val="00EA54EB"/>
    <w:rsid w:val="00EA6FF8"/>
    <w:rsid w:val="00EA79C9"/>
    <w:rsid w:val="00EB617D"/>
    <w:rsid w:val="00EC1B30"/>
    <w:rsid w:val="00EC2601"/>
    <w:rsid w:val="00EC3CD4"/>
    <w:rsid w:val="00EC400A"/>
    <w:rsid w:val="00EC4EA8"/>
    <w:rsid w:val="00EC5932"/>
    <w:rsid w:val="00EC75F8"/>
    <w:rsid w:val="00ED162B"/>
    <w:rsid w:val="00ED27BC"/>
    <w:rsid w:val="00ED4E40"/>
    <w:rsid w:val="00EE279B"/>
    <w:rsid w:val="00EE3F77"/>
    <w:rsid w:val="00EE44B0"/>
    <w:rsid w:val="00EF1D0C"/>
    <w:rsid w:val="00F01631"/>
    <w:rsid w:val="00F023C2"/>
    <w:rsid w:val="00F02C99"/>
    <w:rsid w:val="00F03AA5"/>
    <w:rsid w:val="00F047C0"/>
    <w:rsid w:val="00F070E6"/>
    <w:rsid w:val="00F072D8"/>
    <w:rsid w:val="00F07C9F"/>
    <w:rsid w:val="00F105E7"/>
    <w:rsid w:val="00F10ECD"/>
    <w:rsid w:val="00F1252C"/>
    <w:rsid w:val="00F13D39"/>
    <w:rsid w:val="00F151F9"/>
    <w:rsid w:val="00F2295E"/>
    <w:rsid w:val="00F312F5"/>
    <w:rsid w:val="00F31A88"/>
    <w:rsid w:val="00F33E6E"/>
    <w:rsid w:val="00F368D7"/>
    <w:rsid w:val="00F402AA"/>
    <w:rsid w:val="00F4689F"/>
    <w:rsid w:val="00F46D90"/>
    <w:rsid w:val="00F50D6E"/>
    <w:rsid w:val="00F62CA2"/>
    <w:rsid w:val="00F63668"/>
    <w:rsid w:val="00F63940"/>
    <w:rsid w:val="00F646D0"/>
    <w:rsid w:val="00F649FA"/>
    <w:rsid w:val="00F65231"/>
    <w:rsid w:val="00F757F4"/>
    <w:rsid w:val="00F77136"/>
    <w:rsid w:val="00F80CF1"/>
    <w:rsid w:val="00F82815"/>
    <w:rsid w:val="00F90DC8"/>
    <w:rsid w:val="00F91F7D"/>
    <w:rsid w:val="00F96067"/>
    <w:rsid w:val="00FA1A27"/>
    <w:rsid w:val="00FA7AA7"/>
    <w:rsid w:val="00FB0F8E"/>
    <w:rsid w:val="00FB3AB4"/>
    <w:rsid w:val="00FB4979"/>
    <w:rsid w:val="00FB5A4B"/>
    <w:rsid w:val="00FB6317"/>
    <w:rsid w:val="00FB7610"/>
    <w:rsid w:val="00FC1245"/>
    <w:rsid w:val="00FC1BD2"/>
    <w:rsid w:val="00FD189C"/>
    <w:rsid w:val="00FD1B7D"/>
    <w:rsid w:val="00FD2158"/>
    <w:rsid w:val="00FD7CD1"/>
    <w:rsid w:val="00FE03CF"/>
    <w:rsid w:val="00FE0529"/>
    <w:rsid w:val="00FE74BA"/>
    <w:rsid w:val="00FF0C17"/>
    <w:rsid w:val="00FF5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024C3-1502-479F-99BA-253A7BC7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39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02475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F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EA6FF8"/>
  </w:style>
  <w:style w:type="character" w:customStyle="1" w:styleId="c0">
    <w:name w:val="c0"/>
    <w:basedOn w:val="a0"/>
    <w:rsid w:val="00EA6FF8"/>
  </w:style>
  <w:style w:type="character" w:customStyle="1" w:styleId="s1">
    <w:name w:val="s1"/>
    <w:basedOn w:val="a0"/>
    <w:rsid w:val="00EA6FF8"/>
  </w:style>
  <w:style w:type="paragraph" w:styleId="a4">
    <w:name w:val="footer"/>
    <w:basedOn w:val="a"/>
    <w:link w:val="a5"/>
    <w:uiPriority w:val="99"/>
    <w:unhideWhenUsed/>
    <w:rsid w:val="00EA6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A6FF8"/>
  </w:style>
  <w:style w:type="paragraph" w:styleId="a6">
    <w:name w:val="No Spacing"/>
    <w:aliases w:val="Обя,мелкий,Без интервала1,мой рабочий,норма,Айгерим"/>
    <w:link w:val="a7"/>
    <w:uiPriority w:val="1"/>
    <w:qFormat/>
    <w:rsid w:val="00EA6FF8"/>
    <w:pPr>
      <w:spacing w:after="0" w:line="240" w:lineRule="auto"/>
    </w:pPr>
  </w:style>
  <w:style w:type="character" w:customStyle="1" w:styleId="a7">
    <w:name w:val="Без интервала Знак"/>
    <w:aliases w:val="Обя Знак,мелкий Знак,Без интервала1 Знак,мой рабочий Знак,норма Знак,Айгерим Знак"/>
    <w:basedOn w:val="a0"/>
    <w:link w:val="a6"/>
    <w:uiPriority w:val="1"/>
    <w:rsid w:val="00EA6FF8"/>
  </w:style>
  <w:style w:type="paragraph" w:styleId="a8">
    <w:name w:val="Normal (Web)"/>
    <w:aliases w:val="Обычный (Web),Обычный (веб) Знак1,Обычный (веб) Знак Знак,Обычный (веб) Знак,Название Знак1,Название Знак Знак1,Знак7 Знак Знак,Название Знак Знак Знак,Знак Знак1 Знак Знак,Знак7 Знак2,Знак7 Знак1 Знак,Знак7 Знак Знак Знак Знак"/>
    <w:basedOn w:val="a"/>
    <w:link w:val="21"/>
    <w:uiPriority w:val="99"/>
    <w:qFormat/>
    <w:rsid w:val="00EA6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,Обычный (веб) Знак Знак1,Название Знак1 Знак,Название Знак Знак1 Знак,Знак7 Знак Знак Знак,Название Знак Знак Знак Знак,Знак Знак1 Знак Знак Знак"/>
    <w:link w:val="a8"/>
    <w:uiPriority w:val="99"/>
    <w:locked/>
    <w:rsid w:val="00EA6FF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0">
    <w:name w:val="s0"/>
    <w:basedOn w:val="a0"/>
    <w:rsid w:val="00EA6FF8"/>
  </w:style>
  <w:style w:type="character" w:styleId="a9">
    <w:name w:val="Strong"/>
    <w:basedOn w:val="a0"/>
    <w:uiPriority w:val="22"/>
    <w:qFormat/>
    <w:rsid w:val="00EA6FF8"/>
    <w:rPr>
      <w:b/>
      <w:bCs/>
    </w:rPr>
  </w:style>
  <w:style w:type="paragraph" w:customStyle="1" w:styleId="11">
    <w:name w:val="Абзац списка1"/>
    <w:basedOn w:val="a"/>
    <w:link w:val="ListParagraphChar"/>
    <w:rsid w:val="00EA6FF8"/>
    <w:pPr>
      <w:ind w:left="720"/>
      <w:contextualSpacing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link w:val="11"/>
    <w:locked/>
    <w:rsid w:val="00EA6FF8"/>
    <w:rPr>
      <w:rFonts w:ascii="Calibri" w:eastAsia="Times New Roman" w:hAnsi="Calibri" w:cs="Times New Roman"/>
      <w:sz w:val="20"/>
      <w:szCs w:val="20"/>
      <w:lang w:val="en-US"/>
    </w:rPr>
  </w:style>
  <w:style w:type="paragraph" w:styleId="aa">
    <w:name w:val="List Paragraph"/>
    <w:aliases w:val="ПАРАГРАФ,маркированный,без абзаца,Akapit z listą BS,Bullet1,Bullets,IBL List Paragraph,List Paragraph (numbered (a)),List Paragraph 1,List Paragraph nowy,List_Paragraph,Multilevel para_II,NUMBERED PARAGRAPH,Numbered List Paragraph"/>
    <w:basedOn w:val="a"/>
    <w:link w:val="ab"/>
    <w:uiPriority w:val="34"/>
    <w:qFormat/>
    <w:rsid w:val="00EA6FF8"/>
    <w:pPr>
      <w:ind w:left="720"/>
      <w:contextualSpacing/>
    </w:pPr>
  </w:style>
  <w:style w:type="paragraph" w:customStyle="1" w:styleId="Default">
    <w:name w:val="Default"/>
    <w:rsid w:val="00EA6F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Абзац списка Знак"/>
    <w:aliases w:val="ПАРАГРАФ Знак,маркированный Знак,без абзаца Знак,Akapit z listą BS Знак,Bullet1 Знак,Bullets Знак,IBL List Paragraph Знак,List Paragraph (numbered (a)) Знак,List Paragraph 1 Знак,List Paragraph nowy Знак,List_Paragraph Знак"/>
    <w:link w:val="aa"/>
    <w:uiPriority w:val="34"/>
    <w:locked/>
    <w:rsid w:val="00EA6FF8"/>
  </w:style>
  <w:style w:type="paragraph" w:styleId="22">
    <w:name w:val="Body Text 2"/>
    <w:basedOn w:val="a"/>
    <w:link w:val="23"/>
    <w:rsid w:val="00EA6FF8"/>
    <w:pPr>
      <w:spacing w:after="120" w:line="480" w:lineRule="auto"/>
    </w:pPr>
    <w:rPr>
      <w:rFonts w:ascii="Calibri" w:eastAsia="Times New Roman" w:hAnsi="Calibri" w:cs="Times New Roman"/>
      <w:lang w:eastAsia="en-US"/>
    </w:rPr>
  </w:style>
  <w:style w:type="character" w:customStyle="1" w:styleId="23">
    <w:name w:val="Основной текст 2 Знак"/>
    <w:basedOn w:val="a0"/>
    <w:link w:val="22"/>
    <w:rsid w:val="00EA6FF8"/>
    <w:rPr>
      <w:rFonts w:ascii="Calibri" w:eastAsia="Times New Roman" w:hAnsi="Calibri" w:cs="Times New Roman"/>
      <w:lang w:eastAsia="en-US"/>
    </w:rPr>
  </w:style>
  <w:style w:type="paragraph" w:customStyle="1" w:styleId="24">
    <w:name w:val="Абзац списка2"/>
    <w:basedOn w:val="a"/>
    <w:rsid w:val="005835BE"/>
    <w:pPr>
      <w:ind w:left="720"/>
      <w:contextualSpacing/>
    </w:pPr>
    <w:rPr>
      <w:rFonts w:ascii="Calibri" w:eastAsia="Times New Roman" w:hAnsi="Calibri" w:cs="Times New Roman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5835BE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unhideWhenUsed/>
    <w:rsid w:val="00CD03EA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CD03EA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rsid w:val="0030247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aaa">
    <w:name w:val="aaaaa Знак"/>
    <w:link w:val="aaaaa0"/>
    <w:uiPriority w:val="99"/>
    <w:locked/>
    <w:rsid w:val="002D39C8"/>
    <w:rPr>
      <w:rFonts w:ascii="Times New Roman" w:hAnsi="Times New Roman" w:cs="Times New Roman"/>
      <w:bCs/>
      <w:kern w:val="32"/>
      <w:sz w:val="28"/>
      <w:szCs w:val="28"/>
    </w:rPr>
  </w:style>
  <w:style w:type="paragraph" w:customStyle="1" w:styleId="aaaaa0">
    <w:name w:val="aaaaa"/>
    <w:basedOn w:val="1"/>
    <w:link w:val="aaaaa"/>
    <w:uiPriority w:val="99"/>
    <w:qFormat/>
    <w:rsid w:val="002D39C8"/>
    <w:pPr>
      <w:keepLines w:val="0"/>
      <w:spacing w:before="240" w:after="60" w:line="240" w:lineRule="auto"/>
      <w:ind w:firstLine="397"/>
      <w:jc w:val="center"/>
    </w:pPr>
    <w:rPr>
      <w:rFonts w:ascii="Times New Roman" w:eastAsiaTheme="minorEastAsia" w:hAnsi="Times New Roman" w:cs="Times New Roman"/>
      <w:b w:val="0"/>
      <w:color w:val="auto"/>
      <w:kern w:val="32"/>
    </w:rPr>
  </w:style>
  <w:style w:type="character" w:customStyle="1" w:styleId="10">
    <w:name w:val="Заголовок 1 Знак"/>
    <w:basedOn w:val="a0"/>
    <w:link w:val="1"/>
    <w:uiPriority w:val="9"/>
    <w:rsid w:val="002D39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4">
    <w:name w:val="c4"/>
    <w:basedOn w:val="a"/>
    <w:rsid w:val="00927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74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74669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312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312F5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F312F5"/>
  </w:style>
  <w:style w:type="character" w:styleId="af1">
    <w:name w:val="Emphasis"/>
    <w:basedOn w:val="a0"/>
    <w:uiPriority w:val="20"/>
    <w:qFormat/>
    <w:rsid w:val="0083586F"/>
    <w:rPr>
      <w:i/>
      <w:iCs/>
    </w:rPr>
  </w:style>
  <w:style w:type="paragraph" w:styleId="af2">
    <w:name w:val="header"/>
    <w:basedOn w:val="a"/>
    <w:link w:val="af3"/>
    <w:uiPriority w:val="99"/>
    <w:unhideWhenUsed/>
    <w:rsid w:val="00C80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8060B"/>
  </w:style>
  <w:style w:type="table" w:customStyle="1" w:styleId="79">
    <w:name w:val="Сетка таблицы79"/>
    <w:basedOn w:val="a1"/>
    <w:uiPriority w:val="39"/>
    <w:rsid w:val="005E5F3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do.www.superinf.ru&amp;sa=D&amp;sntz=1&amp;usg=AFQjCNHpNepVkKZUhB8tXheoepjzsGSag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nicef.kz/uploads/posts/%200000083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www.superinf.ru&amp;sa=D&amp;sntz=1&amp;usg=AFQjCNGl-kWCsPkZu4Y7QBF6ON2cuIz10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com/url?q=http%3A%2F%2Fdo.www.superinf.ru&amp;sa=D&amp;sntz=1&amp;usg=AFQjCNHpNepVkKZUhB8tXheoepjzsGSag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do.www.superinf.ru&amp;sa=D&amp;sntz=1&amp;usg=AFQjCNHpNepVkKZUhB8tXheoepjzsGSag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4DC66-3967-46D2-8323-FAE23F95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1</Pages>
  <Words>5435</Words>
  <Characters>30984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45</cp:revision>
  <dcterms:created xsi:type="dcterms:W3CDTF">2024-01-26T09:30:00Z</dcterms:created>
  <dcterms:modified xsi:type="dcterms:W3CDTF">2024-02-28T03:28:00Z</dcterms:modified>
</cp:coreProperties>
</file>